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8C99" w14:textId="77777777" w:rsidR="00B250C7" w:rsidRDefault="008600F7">
      <w:pPr>
        <w:jc w:val="left"/>
        <w:rPr>
          <w:rFonts w:asciiTheme="minorEastAsia" w:eastAsiaTheme="minorEastAsia" w:hAnsiTheme="minorEastAsia" w:cs="宋体"/>
          <w:b/>
          <w:kern w:val="0"/>
          <w:sz w:val="24"/>
          <w:szCs w:val="30"/>
        </w:rPr>
      </w:pPr>
      <w:r>
        <w:rPr>
          <w:rFonts w:asciiTheme="minorEastAsia" w:eastAsiaTheme="minorEastAsia" w:hAnsiTheme="minorEastAsia" w:cs="宋体" w:hint="eastAsia"/>
          <w:b/>
          <w:kern w:val="0"/>
          <w:sz w:val="24"/>
          <w:szCs w:val="30"/>
        </w:rPr>
        <w:t>附件</w:t>
      </w:r>
      <w:r>
        <w:rPr>
          <w:rFonts w:asciiTheme="minorEastAsia" w:eastAsiaTheme="minorEastAsia" w:hAnsiTheme="minorEastAsia" w:cs="宋体"/>
          <w:b/>
          <w:kern w:val="0"/>
          <w:sz w:val="24"/>
          <w:szCs w:val="30"/>
        </w:rPr>
        <w:t>2</w:t>
      </w:r>
      <w:r>
        <w:rPr>
          <w:rFonts w:asciiTheme="minorEastAsia" w:eastAsiaTheme="minorEastAsia" w:hAnsiTheme="minorEastAsia" w:cs="宋体" w:hint="eastAsia"/>
          <w:b/>
          <w:kern w:val="0"/>
          <w:sz w:val="24"/>
          <w:szCs w:val="30"/>
        </w:rPr>
        <w:t>：</w:t>
      </w:r>
    </w:p>
    <w:p w14:paraId="6DECCE47" w14:textId="77777777" w:rsidR="00B250C7" w:rsidRDefault="008600F7">
      <w:pPr>
        <w:jc w:val="center"/>
      </w:pPr>
      <w:r>
        <w:rPr>
          <w:rFonts w:ascii="华文中宋" w:eastAsia="华文中宋" w:hAnsi="华文中宋" w:cs="宋体" w:hint="eastAsia"/>
          <w:b/>
          <w:kern w:val="0"/>
          <w:sz w:val="40"/>
          <w:szCs w:val="30"/>
        </w:rPr>
        <w:t>广东省</w:t>
      </w:r>
      <w:r>
        <w:rPr>
          <w:rFonts w:ascii="华文中宋" w:eastAsia="华文中宋" w:hAnsi="华文中宋" w:cs="宋体" w:hint="eastAsia"/>
          <w:b/>
          <w:kern w:val="0"/>
          <w:sz w:val="40"/>
          <w:szCs w:val="30"/>
        </w:rPr>
        <w:t>科学院</w:t>
      </w:r>
      <w:r>
        <w:rPr>
          <w:rFonts w:ascii="华文中宋" w:eastAsia="华文中宋" w:hAnsi="华文中宋" w:cs="宋体" w:hint="eastAsia"/>
          <w:b/>
          <w:kern w:val="0"/>
          <w:sz w:val="40"/>
          <w:szCs w:val="30"/>
        </w:rPr>
        <w:t>微生物</w:t>
      </w:r>
      <w:r>
        <w:rPr>
          <w:rFonts w:ascii="华文中宋" w:eastAsia="华文中宋" w:hAnsi="华文中宋" w:cs="宋体"/>
          <w:b/>
          <w:kern w:val="0"/>
          <w:sz w:val="40"/>
          <w:szCs w:val="30"/>
        </w:rPr>
        <w:t>研究所</w:t>
      </w:r>
      <w:r>
        <w:rPr>
          <w:rFonts w:ascii="华文中宋" w:eastAsia="华文中宋" w:hAnsi="华文中宋" w:cs="宋体" w:hint="eastAsia"/>
          <w:b/>
          <w:kern w:val="0"/>
          <w:sz w:val="40"/>
          <w:szCs w:val="30"/>
        </w:rPr>
        <w:t>研究团队</w:t>
      </w:r>
      <w:r>
        <w:rPr>
          <w:rFonts w:ascii="华文中宋" w:eastAsia="华文中宋" w:hAnsi="华文中宋" w:cs="宋体"/>
          <w:b/>
          <w:kern w:val="0"/>
          <w:sz w:val="40"/>
          <w:szCs w:val="30"/>
        </w:rPr>
        <w:t>及</w:t>
      </w:r>
      <w:r>
        <w:rPr>
          <w:rFonts w:ascii="华文中宋" w:eastAsia="华文中宋" w:hAnsi="华文中宋" w:cs="宋体" w:hint="eastAsia"/>
          <w:b/>
          <w:kern w:val="0"/>
          <w:sz w:val="40"/>
          <w:szCs w:val="30"/>
        </w:rPr>
        <w:t>研究</w:t>
      </w:r>
      <w:r>
        <w:rPr>
          <w:rFonts w:ascii="华文中宋" w:eastAsia="华文中宋" w:hAnsi="华文中宋" w:cs="宋体"/>
          <w:b/>
          <w:kern w:val="0"/>
          <w:sz w:val="40"/>
          <w:szCs w:val="30"/>
        </w:rPr>
        <w:t>方向</w:t>
      </w:r>
    </w:p>
    <w:tbl>
      <w:tblPr>
        <w:tblW w:w="5060"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3217"/>
        <w:gridCol w:w="5103"/>
        <w:gridCol w:w="4688"/>
      </w:tblGrid>
      <w:tr w:rsidR="00B250C7" w14:paraId="3745360C" w14:textId="77777777">
        <w:trPr>
          <w:cantSplit/>
          <w:trHeight w:val="580"/>
          <w:tblHeader/>
        </w:trPr>
        <w:tc>
          <w:tcPr>
            <w:tcW w:w="829" w:type="pct"/>
            <w:vAlign w:val="center"/>
          </w:tcPr>
          <w:p w14:paraId="30B26E02" w14:textId="77777777" w:rsidR="00B250C7" w:rsidRDefault="008600F7">
            <w:pPr>
              <w:widowControl/>
              <w:jc w:val="center"/>
              <w:rPr>
                <w:rFonts w:ascii="黑体" w:eastAsia="黑体" w:hAnsi="黑体" w:cs="宋体"/>
                <w:b/>
                <w:kern w:val="0"/>
                <w:sz w:val="21"/>
                <w:szCs w:val="21"/>
              </w:rPr>
            </w:pPr>
            <w:r>
              <w:rPr>
                <w:rFonts w:ascii="黑体" w:eastAsia="黑体" w:hAnsi="黑体" w:cs="宋体" w:hint="eastAsia"/>
                <w:b/>
                <w:kern w:val="0"/>
                <w:sz w:val="21"/>
                <w:szCs w:val="21"/>
              </w:rPr>
              <w:t>研究团队及</w:t>
            </w:r>
            <w:r>
              <w:rPr>
                <w:rFonts w:ascii="黑体" w:eastAsia="黑体" w:hAnsi="黑体" w:cs="宋体"/>
                <w:b/>
                <w:kern w:val="0"/>
                <w:sz w:val="21"/>
                <w:szCs w:val="21"/>
              </w:rPr>
              <w:t>学术带头人</w:t>
            </w:r>
          </w:p>
        </w:tc>
        <w:tc>
          <w:tcPr>
            <w:tcW w:w="1031" w:type="pct"/>
            <w:vAlign w:val="center"/>
          </w:tcPr>
          <w:p w14:paraId="48331213" w14:textId="77777777" w:rsidR="00B250C7" w:rsidRDefault="008600F7">
            <w:pPr>
              <w:widowControl/>
              <w:jc w:val="center"/>
              <w:rPr>
                <w:rFonts w:ascii="黑体" w:eastAsia="黑体" w:hAnsi="黑体" w:cs="宋体"/>
                <w:b/>
                <w:kern w:val="0"/>
                <w:sz w:val="21"/>
                <w:szCs w:val="21"/>
              </w:rPr>
            </w:pPr>
            <w:r>
              <w:rPr>
                <w:rFonts w:ascii="黑体" w:eastAsia="黑体" w:hAnsi="黑体" w:cs="宋体" w:hint="eastAsia"/>
                <w:b/>
                <w:kern w:val="0"/>
                <w:sz w:val="21"/>
                <w:szCs w:val="21"/>
              </w:rPr>
              <w:t>研究方向</w:t>
            </w:r>
          </w:p>
        </w:tc>
        <w:tc>
          <w:tcPr>
            <w:tcW w:w="1636" w:type="pct"/>
            <w:vAlign w:val="center"/>
          </w:tcPr>
          <w:p w14:paraId="6A494A73" w14:textId="77777777" w:rsidR="00B250C7" w:rsidRDefault="008600F7">
            <w:pPr>
              <w:widowControl/>
              <w:jc w:val="center"/>
              <w:rPr>
                <w:rFonts w:ascii="黑体" w:eastAsia="黑体" w:hAnsi="黑体" w:cs="宋体"/>
                <w:b/>
                <w:kern w:val="0"/>
                <w:sz w:val="21"/>
                <w:szCs w:val="21"/>
              </w:rPr>
            </w:pPr>
            <w:r>
              <w:rPr>
                <w:rFonts w:ascii="黑体" w:eastAsia="黑体" w:hAnsi="黑体" w:cs="宋体" w:hint="eastAsia"/>
                <w:b/>
                <w:kern w:val="0"/>
                <w:sz w:val="21"/>
                <w:szCs w:val="21"/>
              </w:rPr>
              <w:t>专业</w:t>
            </w:r>
          </w:p>
        </w:tc>
        <w:tc>
          <w:tcPr>
            <w:tcW w:w="1503" w:type="pct"/>
            <w:vAlign w:val="center"/>
          </w:tcPr>
          <w:p w14:paraId="18BA1F08" w14:textId="77777777" w:rsidR="00B250C7" w:rsidRDefault="008600F7">
            <w:pPr>
              <w:widowControl/>
              <w:jc w:val="center"/>
              <w:rPr>
                <w:rFonts w:ascii="黑体" w:eastAsia="黑体" w:hAnsi="黑体" w:cs="宋体"/>
                <w:b/>
                <w:kern w:val="0"/>
                <w:sz w:val="21"/>
                <w:szCs w:val="21"/>
              </w:rPr>
            </w:pPr>
            <w:r>
              <w:rPr>
                <w:rFonts w:ascii="黑体" w:eastAsia="黑体" w:hAnsi="黑体" w:cs="宋体" w:hint="eastAsia"/>
                <w:b/>
                <w:kern w:val="0"/>
                <w:sz w:val="21"/>
                <w:szCs w:val="21"/>
              </w:rPr>
              <w:t>备注</w:t>
            </w:r>
          </w:p>
        </w:tc>
      </w:tr>
      <w:tr w:rsidR="00B250C7" w14:paraId="37FCB2BA" w14:textId="77777777">
        <w:trPr>
          <w:cantSplit/>
          <w:trHeight w:val="1025"/>
        </w:trPr>
        <w:tc>
          <w:tcPr>
            <w:tcW w:w="829" w:type="pct"/>
            <w:vAlign w:val="center"/>
          </w:tcPr>
          <w:p w14:paraId="7537306A" w14:textId="77777777" w:rsidR="00B250C7" w:rsidRDefault="008600F7">
            <w:pPr>
              <w:jc w:val="center"/>
              <w:rPr>
                <w:rFonts w:asciiTheme="minorEastAsia" w:eastAsiaTheme="minorEastAsia" w:hAnsiTheme="minorEastAsia" w:cstheme="minorEastAsia"/>
                <w:bCs/>
                <w:kern w:val="0"/>
                <w:sz w:val="21"/>
              </w:rPr>
            </w:pPr>
            <w:r>
              <w:rPr>
                <w:rFonts w:asciiTheme="minorEastAsia" w:eastAsiaTheme="minorEastAsia" w:hAnsiTheme="minorEastAsia" w:cstheme="minorEastAsia" w:hint="eastAsia"/>
                <w:bCs/>
                <w:kern w:val="0"/>
                <w:sz w:val="21"/>
              </w:rPr>
              <w:t>华南微生物资源中心</w:t>
            </w:r>
          </w:p>
          <w:p w14:paraId="61494C57" w14:textId="77777777" w:rsidR="00B250C7" w:rsidRDefault="008600F7">
            <w:pPr>
              <w:jc w:val="center"/>
              <w:rPr>
                <w:rFonts w:asciiTheme="minorEastAsia" w:eastAsiaTheme="minorEastAsia" w:hAnsiTheme="minorEastAsia" w:cstheme="minorEastAsia"/>
                <w:bCs/>
                <w:kern w:val="0"/>
                <w:sz w:val="21"/>
              </w:rPr>
            </w:pPr>
            <w:r>
              <w:rPr>
                <w:rFonts w:asciiTheme="minorEastAsia" w:eastAsiaTheme="minorEastAsia" w:hAnsiTheme="minorEastAsia" w:cstheme="minorEastAsia" w:hint="eastAsia"/>
                <w:bCs/>
                <w:kern w:val="0"/>
                <w:sz w:val="21"/>
              </w:rPr>
              <w:t>分类组</w:t>
            </w:r>
          </w:p>
          <w:p w14:paraId="54028CEE" w14:textId="77777777" w:rsidR="00B250C7" w:rsidRDefault="008600F7">
            <w:pPr>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rPr>
              <w:t>李泰辉研究员</w:t>
            </w:r>
          </w:p>
        </w:tc>
        <w:tc>
          <w:tcPr>
            <w:tcW w:w="1031" w:type="pct"/>
            <w:vAlign w:val="center"/>
          </w:tcPr>
          <w:p w14:paraId="00E572D0" w14:textId="77777777" w:rsidR="00B250C7" w:rsidRDefault="008600F7">
            <w:pPr>
              <w:widowControl/>
              <w:spacing w:line="340" w:lineRule="exact"/>
              <w:jc w:val="left"/>
              <w:rPr>
                <w:rFonts w:asciiTheme="minorEastAsia" w:eastAsiaTheme="minorEastAsia" w:hAnsiTheme="minorEastAsia" w:cstheme="minorEastAsia"/>
                <w:color w:val="000000"/>
                <w:kern w:val="0"/>
                <w:sz w:val="21"/>
                <w:szCs w:val="21"/>
              </w:rPr>
            </w:pPr>
            <w:r>
              <w:rPr>
                <w:rFonts w:asciiTheme="minorEastAsia" w:eastAsiaTheme="minorEastAsia" w:hAnsiTheme="minorEastAsia" w:cstheme="minorEastAsia" w:hint="eastAsia"/>
                <w:color w:val="000000"/>
                <w:kern w:val="0"/>
                <w:sz w:val="21"/>
                <w:szCs w:val="21"/>
              </w:rPr>
              <w:t>（</w:t>
            </w:r>
            <w:r>
              <w:rPr>
                <w:rFonts w:asciiTheme="minorEastAsia" w:eastAsiaTheme="minorEastAsia" w:hAnsiTheme="minorEastAsia" w:cstheme="minorEastAsia" w:hint="eastAsia"/>
                <w:color w:val="000000"/>
                <w:kern w:val="0"/>
                <w:sz w:val="21"/>
                <w:szCs w:val="21"/>
              </w:rPr>
              <w:t>1001</w:t>
            </w:r>
            <w:r>
              <w:rPr>
                <w:rFonts w:asciiTheme="minorEastAsia" w:eastAsiaTheme="minorEastAsia" w:hAnsiTheme="minorEastAsia" w:cstheme="minorEastAsia" w:hint="eastAsia"/>
                <w:color w:val="000000"/>
                <w:kern w:val="0"/>
                <w:sz w:val="21"/>
                <w:szCs w:val="21"/>
              </w:rPr>
              <w:t>）天然产物与活性功效研究</w:t>
            </w:r>
          </w:p>
        </w:tc>
        <w:tc>
          <w:tcPr>
            <w:tcW w:w="1636" w:type="pct"/>
            <w:vAlign w:val="center"/>
          </w:tcPr>
          <w:p w14:paraId="7D723BB3" w14:textId="77777777" w:rsidR="00B250C7" w:rsidRDefault="008600F7">
            <w:pPr>
              <w:widowControl/>
              <w:spacing w:line="340" w:lineRule="exact"/>
              <w:rPr>
                <w:rFonts w:asciiTheme="minorEastAsia" w:eastAsiaTheme="minorEastAsia" w:hAnsiTheme="minorEastAsia" w:cstheme="minorEastAsia"/>
                <w:color w:val="000000"/>
                <w:kern w:val="0"/>
                <w:sz w:val="21"/>
                <w:szCs w:val="21"/>
              </w:rPr>
            </w:pPr>
            <w:r>
              <w:rPr>
                <w:rFonts w:asciiTheme="minorEastAsia" w:eastAsiaTheme="minorEastAsia" w:hAnsiTheme="minorEastAsia" w:cstheme="minorEastAsia" w:hint="eastAsia"/>
                <w:kern w:val="0"/>
                <w:sz w:val="21"/>
                <w:szCs w:val="21"/>
              </w:rPr>
              <w:t>分析化学、</w:t>
            </w:r>
            <w:r>
              <w:rPr>
                <w:rFonts w:asciiTheme="minorEastAsia" w:eastAsiaTheme="minorEastAsia" w:hAnsiTheme="minorEastAsia" w:cstheme="minorEastAsia" w:hint="eastAsia"/>
                <w:color w:val="000000"/>
                <w:kern w:val="0"/>
                <w:sz w:val="21"/>
                <w:szCs w:val="21"/>
              </w:rPr>
              <w:t>生物化学与分子生物学、</w:t>
            </w:r>
            <w:r>
              <w:rPr>
                <w:rFonts w:asciiTheme="minorEastAsia" w:eastAsiaTheme="minorEastAsia" w:hAnsiTheme="minorEastAsia" w:cstheme="minorEastAsia" w:hint="eastAsia"/>
                <w:kern w:val="0"/>
                <w:sz w:val="21"/>
                <w:szCs w:val="21"/>
              </w:rPr>
              <w:t>药理学、</w:t>
            </w:r>
            <w:r>
              <w:rPr>
                <w:rFonts w:asciiTheme="minorEastAsia" w:eastAsiaTheme="minorEastAsia" w:hAnsiTheme="minorEastAsia" w:cstheme="minorEastAsia" w:hint="eastAsia"/>
                <w:color w:val="000000"/>
                <w:kern w:val="0"/>
                <w:sz w:val="21"/>
                <w:szCs w:val="21"/>
              </w:rPr>
              <w:t>微生物学、微生物与生化药学等</w:t>
            </w:r>
          </w:p>
        </w:tc>
        <w:tc>
          <w:tcPr>
            <w:tcW w:w="1503" w:type="pct"/>
            <w:vAlign w:val="center"/>
          </w:tcPr>
          <w:p w14:paraId="22692D54"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微生物活性功效及其活性代谢产物相关研究。</w:t>
            </w:r>
          </w:p>
        </w:tc>
      </w:tr>
      <w:tr w:rsidR="00B250C7" w14:paraId="7E5C5AB0" w14:textId="77777777">
        <w:trPr>
          <w:cantSplit/>
          <w:trHeight w:val="623"/>
        </w:trPr>
        <w:tc>
          <w:tcPr>
            <w:tcW w:w="829" w:type="pct"/>
            <w:vMerge w:val="restart"/>
            <w:vAlign w:val="center"/>
          </w:tcPr>
          <w:p w14:paraId="746160C9"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华南微生物资源中心</w:t>
            </w:r>
          </w:p>
          <w:p w14:paraId="56CAE957"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药用组</w:t>
            </w:r>
          </w:p>
          <w:p w14:paraId="4166A538" w14:textId="77777777" w:rsidR="00B250C7" w:rsidRDefault="00B250C7">
            <w:pPr>
              <w:spacing w:line="340" w:lineRule="exact"/>
              <w:jc w:val="center"/>
              <w:rPr>
                <w:rFonts w:asciiTheme="minorEastAsia" w:eastAsiaTheme="minorEastAsia" w:hAnsiTheme="minorEastAsia" w:cstheme="minorEastAsia"/>
                <w:kern w:val="0"/>
                <w:sz w:val="21"/>
                <w:szCs w:val="21"/>
              </w:rPr>
            </w:pPr>
          </w:p>
          <w:p w14:paraId="19DD1D6D" w14:textId="77777777" w:rsidR="00B250C7" w:rsidRDefault="008600F7">
            <w:pPr>
              <w:widowControl/>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章卫民研究员</w:t>
            </w:r>
          </w:p>
        </w:tc>
        <w:tc>
          <w:tcPr>
            <w:tcW w:w="1031" w:type="pct"/>
            <w:vAlign w:val="center"/>
          </w:tcPr>
          <w:p w14:paraId="52BEAE65"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2001</w:t>
            </w:r>
            <w:r>
              <w:rPr>
                <w:rFonts w:asciiTheme="minorEastAsia" w:eastAsiaTheme="minorEastAsia" w:hAnsiTheme="minorEastAsia" w:cstheme="minorEastAsia" w:hint="eastAsia"/>
                <w:kern w:val="0"/>
                <w:sz w:val="21"/>
                <w:szCs w:val="21"/>
              </w:rPr>
              <w:t>）微生物天然产物研究</w:t>
            </w:r>
          </w:p>
        </w:tc>
        <w:tc>
          <w:tcPr>
            <w:tcW w:w="1636" w:type="pct"/>
            <w:vAlign w:val="center"/>
          </w:tcPr>
          <w:p w14:paraId="783543B0"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生物学、微生物学、药物化学</w:t>
            </w:r>
          </w:p>
        </w:tc>
        <w:tc>
          <w:tcPr>
            <w:tcW w:w="1503" w:type="pct"/>
            <w:vAlign w:val="center"/>
          </w:tcPr>
          <w:p w14:paraId="2E729F77"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微生物活性代谢产物研究。</w:t>
            </w:r>
          </w:p>
        </w:tc>
      </w:tr>
      <w:tr w:rsidR="00B250C7" w14:paraId="20E9DD44" w14:textId="77777777">
        <w:trPr>
          <w:cantSplit/>
          <w:trHeight w:val="909"/>
        </w:trPr>
        <w:tc>
          <w:tcPr>
            <w:tcW w:w="829" w:type="pct"/>
            <w:vMerge/>
            <w:vAlign w:val="center"/>
          </w:tcPr>
          <w:p w14:paraId="38101690"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5C3E5945"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2002</w:t>
            </w:r>
            <w:r>
              <w:rPr>
                <w:rFonts w:asciiTheme="minorEastAsia" w:eastAsiaTheme="minorEastAsia" w:hAnsiTheme="minorEastAsia" w:cstheme="minorEastAsia" w:hint="eastAsia"/>
                <w:kern w:val="0"/>
                <w:sz w:val="21"/>
                <w:szCs w:val="21"/>
              </w:rPr>
              <w:t>）微生物药物生物合成研究</w:t>
            </w:r>
          </w:p>
        </w:tc>
        <w:tc>
          <w:tcPr>
            <w:tcW w:w="1636" w:type="pct"/>
            <w:vAlign w:val="center"/>
          </w:tcPr>
          <w:p w14:paraId="5EF3866E"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生物学、微生物学、微生物生理学、药学、生物化学与分子生物学</w:t>
            </w:r>
          </w:p>
        </w:tc>
        <w:tc>
          <w:tcPr>
            <w:tcW w:w="1503" w:type="pct"/>
            <w:vAlign w:val="center"/>
          </w:tcPr>
          <w:p w14:paraId="3F79060C"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微生物药物代谢工程改造、功能基因组学及生物信息学研究。</w:t>
            </w:r>
          </w:p>
        </w:tc>
      </w:tr>
      <w:tr w:rsidR="00B250C7" w14:paraId="73AA7BE6" w14:textId="77777777">
        <w:trPr>
          <w:cantSplit/>
          <w:trHeight w:val="629"/>
        </w:trPr>
        <w:tc>
          <w:tcPr>
            <w:tcW w:w="829" w:type="pct"/>
            <w:vMerge/>
            <w:vAlign w:val="center"/>
          </w:tcPr>
          <w:p w14:paraId="46DA4A8D"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3F6ADCB0"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2003</w:t>
            </w:r>
            <w:r>
              <w:rPr>
                <w:rFonts w:asciiTheme="minorEastAsia" w:eastAsiaTheme="minorEastAsia" w:hAnsiTheme="minorEastAsia" w:cstheme="minorEastAsia" w:hint="eastAsia"/>
                <w:kern w:val="0"/>
                <w:sz w:val="21"/>
                <w:szCs w:val="21"/>
              </w:rPr>
              <w:t>）天然产物药理研究</w:t>
            </w:r>
          </w:p>
        </w:tc>
        <w:tc>
          <w:tcPr>
            <w:tcW w:w="1636" w:type="pct"/>
            <w:vAlign w:val="center"/>
          </w:tcPr>
          <w:p w14:paraId="01A12123"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生物学、微生物学、药理学、生物化学与分子生物学</w:t>
            </w:r>
          </w:p>
        </w:tc>
        <w:tc>
          <w:tcPr>
            <w:tcW w:w="1503" w:type="pct"/>
            <w:vAlign w:val="center"/>
          </w:tcPr>
          <w:p w14:paraId="1D80DCFC"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微生物药物作用机制研究。</w:t>
            </w:r>
          </w:p>
        </w:tc>
      </w:tr>
      <w:tr w:rsidR="00B250C7" w14:paraId="74E56380" w14:textId="77777777">
        <w:trPr>
          <w:cantSplit/>
          <w:trHeight w:val="864"/>
        </w:trPr>
        <w:tc>
          <w:tcPr>
            <w:tcW w:w="829" w:type="pct"/>
            <w:vMerge/>
            <w:vAlign w:val="center"/>
          </w:tcPr>
          <w:p w14:paraId="6E600F6A"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763C4A78"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2004</w:t>
            </w:r>
            <w:r>
              <w:rPr>
                <w:rFonts w:asciiTheme="minorEastAsia" w:eastAsiaTheme="minorEastAsia" w:hAnsiTheme="minorEastAsia" w:cstheme="minorEastAsia" w:hint="eastAsia"/>
                <w:kern w:val="0"/>
                <w:sz w:val="21"/>
                <w:szCs w:val="21"/>
              </w:rPr>
              <w:t>）天然产物结构修饰与构型关系研究</w:t>
            </w:r>
          </w:p>
        </w:tc>
        <w:tc>
          <w:tcPr>
            <w:tcW w:w="1636" w:type="pct"/>
            <w:vAlign w:val="center"/>
          </w:tcPr>
          <w:p w14:paraId="0201CC44"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生物学、微生物学、药物化学、天然产物结构修饰、天然产物合成化学</w:t>
            </w:r>
          </w:p>
        </w:tc>
        <w:tc>
          <w:tcPr>
            <w:tcW w:w="1503" w:type="pct"/>
            <w:vAlign w:val="center"/>
          </w:tcPr>
          <w:p w14:paraId="1A060B1F"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微生物天然产物结构修饰与改造、合成研究。</w:t>
            </w:r>
          </w:p>
        </w:tc>
      </w:tr>
      <w:tr w:rsidR="00B250C7" w14:paraId="42F24F54" w14:textId="77777777">
        <w:trPr>
          <w:cantSplit/>
          <w:trHeight w:val="825"/>
        </w:trPr>
        <w:tc>
          <w:tcPr>
            <w:tcW w:w="829" w:type="pct"/>
            <w:vMerge w:val="restart"/>
            <w:vAlign w:val="center"/>
          </w:tcPr>
          <w:p w14:paraId="1F272208"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广东省微生物菌种保藏</w:t>
            </w:r>
          </w:p>
          <w:p w14:paraId="3B51628D"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中心</w:t>
            </w:r>
          </w:p>
          <w:p w14:paraId="3C3E864D" w14:textId="77777777" w:rsidR="00B250C7" w:rsidRDefault="00B250C7">
            <w:pPr>
              <w:spacing w:line="340" w:lineRule="exact"/>
              <w:jc w:val="center"/>
              <w:rPr>
                <w:rFonts w:asciiTheme="minorEastAsia" w:eastAsiaTheme="minorEastAsia" w:hAnsiTheme="minorEastAsia" w:cstheme="minorEastAsia"/>
                <w:kern w:val="0"/>
                <w:sz w:val="21"/>
                <w:szCs w:val="21"/>
              </w:rPr>
            </w:pPr>
          </w:p>
          <w:p w14:paraId="45B311F6"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朱红惠研究员</w:t>
            </w:r>
          </w:p>
        </w:tc>
        <w:tc>
          <w:tcPr>
            <w:tcW w:w="1031" w:type="pct"/>
            <w:vAlign w:val="center"/>
          </w:tcPr>
          <w:p w14:paraId="01C4E9FB"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3001</w:t>
            </w:r>
            <w:r>
              <w:rPr>
                <w:rFonts w:asciiTheme="minorEastAsia" w:eastAsiaTheme="minorEastAsia" w:hAnsiTheme="minorEastAsia" w:cstheme="minorEastAsia" w:hint="eastAsia"/>
                <w:kern w:val="0"/>
                <w:sz w:val="21"/>
                <w:szCs w:val="21"/>
              </w:rPr>
              <w:t>）农业与土壤微生物研究</w:t>
            </w:r>
          </w:p>
        </w:tc>
        <w:tc>
          <w:tcPr>
            <w:tcW w:w="1636" w:type="pct"/>
            <w:vAlign w:val="center"/>
          </w:tcPr>
          <w:p w14:paraId="7A50ECF7"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生物学、生态学、微生物学、生物化学、分子生物学、植物病理学、海洋生物学、海洋科学、兽医学、生物信息学</w:t>
            </w:r>
          </w:p>
        </w:tc>
        <w:tc>
          <w:tcPr>
            <w:tcW w:w="1503" w:type="pct"/>
            <w:vAlign w:val="center"/>
          </w:tcPr>
          <w:p w14:paraId="0D9FB513"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 xml:space="preserve"> </w:t>
            </w:r>
          </w:p>
        </w:tc>
      </w:tr>
      <w:tr w:rsidR="00B250C7" w14:paraId="5BD19F5F" w14:textId="77777777">
        <w:trPr>
          <w:cantSplit/>
          <w:trHeight w:val="1157"/>
        </w:trPr>
        <w:tc>
          <w:tcPr>
            <w:tcW w:w="829" w:type="pct"/>
            <w:vMerge/>
            <w:vAlign w:val="center"/>
          </w:tcPr>
          <w:p w14:paraId="64DA108C"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1CB9AC32"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3002</w:t>
            </w:r>
            <w:r>
              <w:rPr>
                <w:rFonts w:asciiTheme="minorEastAsia" w:eastAsiaTheme="minorEastAsia" w:hAnsiTheme="minorEastAsia" w:cstheme="minorEastAsia" w:hint="eastAsia"/>
                <w:kern w:val="0"/>
                <w:sz w:val="21"/>
                <w:szCs w:val="21"/>
              </w:rPr>
              <w:t>）发酵与代谢工程研究</w:t>
            </w:r>
          </w:p>
        </w:tc>
        <w:tc>
          <w:tcPr>
            <w:tcW w:w="1636" w:type="pct"/>
            <w:vAlign w:val="center"/>
          </w:tcPr>
          <w:p w14:paraId="1A0FABC5"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生物学、微生物学、轻工技术与工程、发酵工程、生物技术、酶工程、微生物工程、化学工程与技术、生物化学与分子生物学、微生物与生化药学、生物化工</w:t>
            </w:r>
          </w:p>
        </w:tc>
        <w:tc>
          <w:tcPr>
            <w:tcW w:w="1503" w:type="pct"/>
            <w:vAlign w:val="center"/>
          </w:tcPr>
          <w:p w14:paraId="663D617B"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 xml:space="preserve"> </w:t>
            </w:r>
          </w:p>
        </w:tc>
      </w:tr>
      <w:tr w:rsidR="00B250C7" w14:paraId="154A04A8" w14:textId="77777777">
        <w:trPr>
          <w:cantSplit/>
          <w:trHeight w:val="795"/>
        </w:trPr>
        <w:tc>
          <w:tcPr>
            <w:tcW w:w="829" w:type="pct"/>
            <w:vMerge/>
            <w:vAlign w:val="center"/>
          </w:tcPr>
          <w:p w14:paraId="13DBEABD"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76C9055C"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3003</w:t>
            </w:r>
            <w:r>
              <w:rPr>
                <w:rFonts w:asciiTheme="minorEastAsia" w:eastAsiaTheme="minorEastAsia" w:hAnsiTheme="minorEastAsia" w:cstheme="minorEastAsia" w:hint="eastAsia"/>
                <w:kern w:val="0"/>
                <w:sz w:val="21"/>
                <w:szCs w:val="21"/>
              </w:rPr>
              <w:t>）生物合成与调控机制研究</w:t>
            </w:r>
          </w:p>
        </w:tc>
        <w:tc>
          <w:tcPr>
            <w:tcW w:w="1636" w:type="pct"/>
            <w:vAlign w:val="center"/>
          </w:tcPr>
          <w:p w14:paraId="18DF9D2D"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生物学、微生物学、遗传学、微生物生理学、生物化学与分子生物学、微生物与生化药学、天然产物化学、植物化学、药物化学</w:t>
            </w:r>
          </w:p>
        </w:tc>
        <w:tc>
          <w:tcPr>
            <w:tcW w:w="1503" w:type="pct"/>
            <w:vAlign w:val="center"/>
          </w:tcPr>
          <w:p w14:paraId="559D7979"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 xml:space="preserve"> </w:t>
            </w:r>
          </w:p>
        </w:tc>
      </w:tr>
      <w:tr w:rsidR="00B250C7" w14:paraId="482BD404" w14:textId="77777777">
        <w:trPr>
          <w:cantSplit/>
          <w:trHeight w:val="866"/>
        </w:trPr>
        <w:tc>
          <w:tcPr>
            <w:tcW w:w="829" w:type="pct"/>
            <w:vMerge/>
            <w:vAlign w:val="center"/>
          </w:tcPr>
          <w:p w14:paraId="53A15182"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6EC0D612"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3004</w:t>
            </w:r>
            <w:r>
              <w:rPr>
                <w:rFonts w:asciiTheme="minorEastAsia" w:eastAsiaTheme="minorEastAsia" w:hAnsiTheme="minorEastAsia" w:cstheme="minorEastAsia" w:hint="eastAsia"/>
                <w:kern w:val="0"/>
                <w:sz w:val="21"/>
                <w:szCs w:val="21"/>
              </w:rPr>
              <w:t>）微生物天然产物研究</w:t>
            </w:r>
          </w:p>
        </w:tc>
        <w:tc>
          <w:tcPr>
            <w:tcW w:w="1636" w:type="pct"/>
            <w:vAlign w:val="center"/>
          </w:tcPr>
          <w:p w14:paraId="76E15551"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微生物学、微生物与生化药学、化学生物学、有机化学、天然产物化学、植物化学、药物化学、药学、中药学</w:t>
            </w:r>
          </w:p>
        </w:tc>
        <w:tc>
          <w:tcPr>
            <w:tcW w:w="1503" w:type="pct"/>
            <w:vAlign w:val="center"/>
          </w:tcPr>
          <w:p w14:paraId="3D92EA1B"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 xml:space="preserve"> </w:t>
            </w:r>
          </w:p>
        </w:tc>
      </w:tr>
      <w:tr w:rsidR="00B250C7" w14:paraId="6C4AD832" w14:textId="77777777">
        <w:trPr>
          <w:cantSplit/>
          <w:trHeight w:val="866"/>
        </w:trPr>
        <w:tc>
          <w:tcPr>
            <w:tcW w:w="829" w:type="pct"/>
            <w:vMerge/>
            <w:vAlign w:val="center"/>
          </w:tcPr>
          <w:p w14:paraId="54717EDC"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211C9CDC"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3005</w:t>
            </w:r>
            <w:r>
              <w:rPr>
                <w:rFonts w:asciiTheme="minorEastAsia" w:eastAsiaTheme="minorEastAsia" w:hAnsiTheme="minorEastAsia" w:cstheme="minorEastAsia" w:hint="eastAsia"/>
                <w:kern w:val="0"/>
                <w:sz w:val="21"/>
                <w:szCs w:val="21"/>
              </w:rPr>
              <w:t>）动物健康养殖</w:t>
            </w:r>
          </w:p>
        </w:tc>
        <w:tc>
          <w:tcPr>
            <w:tcW w:w="1636" w:type="pct"/>
            <w:vAlign w:val="center"/>
          </w:tcPr>
          <w:p w14:paraId="61BA5CB7"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饲料与动物营养、水产养殖、畜牧兽医、动物医学</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药学、动物防疫与检验及相关专业</w:t>
            </w:r>
          </w:p>
        </w:tc>
        <w:tc>
          <w:tcPr>
            <w:tcW w:w="1503" w:type="pct"/>
            <w:vAlign w:val="center"/>
          </w:tcPr>
          <w:p w14:paraId="4583CC8B" w14:textId="77777777" w:rsidR="00B250C7" w:rsidRDefault="00B250C7">
            <w:pPr>
              <w:widowControl/>
              <w:spacing w:line="340" w:lineRule="exact"/>
              <w:rPr>
                <w:rFonts w:asciiTheme="minorEastAsia" w:eastAsiaTheme="minorEastAsia" w:hAnsiTheme="minorEastAsia" w:cstheme="minorEastAsia"/>
                <w:kern w:val="0"/>
                <w:sz w:val="21"/>
                <w:szCs w:val="21"/>
              </w:rPr>
            </w:pPr>
          </w:p>
        </w:tc>
      </w:tr>
      <w:tr w:rsidR="00B250C7" w14:paraId="43DEA18B" w14:textId="77777777">
        <w:trPr>
          <w:cantSplit/>
          <w:trHeight w:val="90"/>
        </w:trPr>
        <w:tc>
          <w:tcPr>
            <w:tcW w:w="829" w:type="pct"/>
            <w:vMerge w:val="restart"/>
            <w:vAlign w:val="center"/>
          </w:tcPr>
          <w:p w14:paraId="0E54DEFE"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微生物安全与健康研究</w:t>
            </w:r>
          </w:p>
          <w:p w14:paraId="68FB6E3E"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发展中心</w:t>
            </w:r>
          </w:p>
          <w:p w14:paraId="10C134AA"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p w14:paraId="5F0E2610" w14:textId="77777777" w:rsidR="00B250C7" w:rsidRDefault="008600F7">
            <w:pPr>
              <w:widowControl/>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吴清平院士</w:t>
            </w:r>
          </w:p>
          <w:p w14:paraId="3CD71884" w14:textId="77777777" w:rsidR="00B250C7" w:rsidRDefault="008600F7">
            <w:pPr>
              <w:widowControl/>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张菊梅研究员</w:t>
            </w:r>
          </w:p>
        </w:tc>
        <w:tc>
          <w:tcPr>
            <w:tcW w:w="1031" w:type="pct"/>
            <w:vAlign w:val="center"/>
          </w:tcPr>
          <w:p w14:paraId="22D45E97"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4001</w:t>
            </w:r>
            <w:r>
              <w:rPr>
                <w:rFonts w:asciiTheme="minorEastAsia" w:eastAsiaTheme="minorEastAsia" w:hAnsiTheme="minorEastAsia" w:cstheme="minorEastAsia" w:hint="eastAsia"/>
                <w:kern w:val="0"/>
                <w:sz w:val="21"/>
                <w:szCs w:val="21"/>
              </w:rPr>
              <w:t>）微生物分子免疫学研究</w:t>
            </w:r>
          </w:p>
        </w:tc>
        <w:tc>
          <w:tcPr>
            <w:tcW w:w="1636" w:type="pct"/>
            <w:vAlign w:val="center"/>
          </w:tcPr>
          <w:p w14:paraId="483D8A24"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生物学、微生物学、基础医学、免疫学、生物化学与分子生物学、兽医学</w:t>
            </w:r>
          </w:p>
        </w:tc>
        <w:tc>
          <w:tcPr>
            <w:tcW w:w="1503" w:type="pct"/>
            <w:vAlign w:val="center"/>
          </w:tcPr>
          <w:p w14:paraId="7BE96542"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食源性致病微生物分子免疫机理和特异性抗体研究。</w:t>
            </w:r>
          </w:p>
        </w:tc>
      </w:tr>
      <w:tr w:rsidR="00B250C7" w14:paraId="230AD33A" w14:textId="77777777">
        <w:trPr>
          <w:cantSplit/>
          <w:trHeight w:val="737"/>
        </w:trPr>
        <w:tc>
          <w:tcPr>
            <w:tcW w:w="829" w:type="pct"/>
            <w:vMerge/>
            <w:vAlign w:val="center"/>
          </w:tcPr>
          <w:p w14:paraId="4EE8220B"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3A6EE3F3"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4002</w:t>
            </w:r>
            <w:r>
              <w:rPr>
                <w:rFonts w:asciiTheme="minorEastAsia" w:eastAsiaTheme="minorEastAsia" w:hAnsiTheme="minorEastAsia" w:cstheme="minorEastAsia" w:hint="eastAsia"/>
                <w:kern w:val="0"/>
                <w:sz w:val="21"/>
                <w:szCs w:val="21"/>
              </w:rPr>
              <w:t>）食品微生物安全控制研究</w:t>
            </w:r>
          </w:p>
        </w:tc>
        <w:tc>
          <w:tcPr>
            <w:tcW w:w="1636" w:type="pct"/>
            <w:vAlign w:val="center"/>
          </w:tcPr>
          <w:p w14:paraId="4B2BC6F4"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生物学、微生物学、轻工技术与工程、发酵工程、预防医学</w:t>
            </w:r>
          </w:p>
        </w:tc>
        <w:tc>
          <w:tcPr>
            <w:tcW w:w="1503" w:type="pct"/>
            <w:vAlign w:val="center"/>
          </w:tcPr>
          <w:p w14:paraId="697C6B22"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、基于群体感应信号通路阻断的新型微生物安全控制技术研究；</w:t>
            </w:r>
          </w:p>
          <w:p w14:paraId="6526F827"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、肠道微生物与食源性致病微生物的相互作用机制。</w:t>
            </w:r>
          </w:p>
        </w:tc>
      </w:tr>
      <w:tr w:rsidR="00B250C7" w14:paraId="53309659" w14:textId="77777777">
        <w:trPr>
          <w:cantSplit/>
          <w:trHeight w:val="737"/>
        </w:trPr>
        <w:tc>
          <w:tcPr>
            <w:tcW w:w="829" w:type="pct"/>
            <w:vMerge/>
            <w:vAlign w:val="center"/>
          </w:tcPr>
          <w:p w14:paraId="7156107D"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0DC38300"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4003</w:t>
            </w:r>
            <w:r>
              <w:rPr>
                <w:rFonts w:asciiTheme="minorEastAsia" w:eastAsiaTheme="minorEastAsia" w:hAnsiTheme="minorEastAsia" w:cstheme="minorEastAsia" w:hint="eastAsia"/>
                <w:kern w:val="0"/>
                <w:sz w:val="21"/>
                <w:szCs w:val="21"/>
              </w:rPr>
              <w:t>）微生物基因组学生物信息学研究</w:t>
            </w:r>
          </w:p>
        </w:tc>
        <w:tc>
          <w:tcPr>
            <w:tcW w:w="1636" w:type="pct"/>
            <w:vAlign w:val="center"/>
          </w:tcPr>
          <w:p w14:paraId="20854695"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生物学、微生物学、预防医学、生物化学与分子生物学、生物信息学</w:t>
            </w:r>
          </w:p>
        </w:tc>
        <w:tc>
          <w:tcPr>
            <w:tcW w:w="1503" w:type="pct"/>
            <w:vAlign w:val="center"/>
          </w:tcPr>
          <w:p w14:paraId="33F182B8"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食源性致病微生物特异性靶标的挖掘和危害形成与控制分子机制研究；具有致病微生物相关研究经验优先。</w:t>
            </w:r>
          </w:p>
        </w:tc>
      </w:tr>
      <w:tr w:rsidR="00B250C7" w14:paraId="2A1D39EF" w14:textId="77777777">
        <w:trPr>
          <w:cantSplit/>
          <w:trHeight w:val="737"/>
        </w:trPr>
        <w:tc>
          <w:tcPr>
            <w:tcW w:w="829" w:type="pct"/>
            <w:vMerge/>
            <w:vAlign w:val="center"/>
          </w:tcPr>
          <w:p w14:paraId="0A04B571"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71B1731C"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4004</w:t>
            </w:r>
            <w:r>
              <w:rPr>
                <w:rFonts w:asciiTheme="minorEastAsia" w:eastAsiaTheme="minorEastAsia" w:hAnsiTheme="minorEastAsia" w:cstheme="minorEastAsia" w:hint="eastAsia"/>
                <w:kern w:val="0"/>
                <w:sz w:val="21"/>
                <w:szCs w:val="21"/>
              </w:rPr>
              <w:t>）微生物发酵工程研究</w:t>
            </w:r>
          </w:p>
        </w:tc>
        <w:tc>
          <w:tcPr>
            <w:tcW w:w="1636" w:type="pct"/>
            <w:vAlign w:val="center"/>
          </w:tcPr>
          <w:p w14:paraId="3F99E8D1"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发酵工程、食品科学与工程、微生物学等</w:t>
            </w:r>
          </w:p>
        </w:tc>
        <w:tc>
          <w:tcPr>
            <w:tcW w:w="1503" w:type="pct"/>
            <w:vAlign w:val="center"/>
          </w:tcPr>
          <w:p w14:paraId="0E856648"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、微生物发酵代谢机理研究；</w:t>
            </w:r>
          </w:p>
          <w:p w14:paraId="2EB18F28"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优良发酵菌株的培养、改造；</w:t>
            </w:r>
          </w:p>
          <w:p w14:paraId="6CCDB171"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、新型发酵工艺的建立。</w:t>
            </w:r>
          </w:p>
        </w:tc>
      </w:tr>
      <w:tr w:rsidR="00B250C7" w14:paraId="46883D1F" w14:textId="77777777">
        <w:trPr>
          <w:cantSplit/>
          <w:trHeight w:val="737"/>
        </w:trPr>
        <w:tc>
          <w:tcPr>
            <w:tcW w:w="829" w:type="pct"/>
            <w:vMerge/>
            <w:vAlign w:val="center"/>
          </w:tcPr>
          <w:p w14:paraId="3E443F4B"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5B3D064C"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4005</w:t>
            </w:r>
            <w:r>
              <w:rPr>
                <w:rFonts w:asciiTheme="minorEastAsia" w:eastAsiaTheme="minorEastAsia" w:hAnsiTheme="minorEastAsia" w:cstheme="minorEastAsia" w:hint="eastAsia"/>
                <w:kern w:val="0"/>
                <w:sz w:val="21"/>
                <w:szCs w:val="21"/>
              </w:rPr>
              <w:t>）食品工程研究</w:t>
            </w:r>
          </w:p>
        </w:tc>
        <w:tc>
          <w:tcPr>
            <w:tcW w:w="1636" w:type="pct"/>
            <w:vAlign w:val="center"/>
          </w:tcPr>
          <w:p w14:paraId="4F277A95"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食品科学与工程、食品安全、食品营养、发酵工程、微生物学</w:t>
            </w:r>
          </w:p>
        </w:tc>
        <w:tc>
          <w:tcPr>
            <w:tcW w:w="1503" w:type="pct"/>
            <w:vAlign w:val="center"/>
          </w:tcPr>
          <w:p w14:paraId="38969253"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、现代化食品加工工艺研究；</w:t>
            </w:r>
          </w:p>
          <w:p w14:paraId="03785F16"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、食品加工过程中质量安全研究；</w:t>
            </w:r>
          </w:p>
          <w:p w14:paraId="3BE475CE"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、新型天然活性化合物的结构功能研究</w:t>
            </w:r>
          </w:p>
        </w:tc>
      </w:tr>
      <w:tr w:rsidR="00B250C7" w14:paraId="7A4C31DC" w14:textId="77777777">
        <w:trPr>
          <w:cantSplit/>
          <w:trHeight w:val="737"/>
        </w:trPr>
        <w:tc>
          <w:tcPr>
            <w:tcW w:w="829" w:type="pct"/>
            <w:vMerge/>
            <w:vAlign w:val="center"/>
          </w:tcPr>
          <w:p w14:paraId="739DAD91"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031895AE"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4006</w:t>
            </w:r>
            <w:r>
              <w:rPr>
                <w:rFonts w:asciiTheme="minorEastAsia" w:eastAsiaTheme="minorEastAsia" w:hAnsiTheme="minorEastAsia" w:cstheme="minorEastAsia" w:hint="eastAsia"/>
                <w:kern w:val="0"/>
                <w:sz w:val="21"/>
                <w:szCs w:val="21"/>
              </w:rPr>
              <w:t>）微生物制药研究</w:t>
            </w:r>
          </w:p>
        </w:tc>
        <w:tc>
          <w:tcPr>
            <w:tcW w:w="1636" w:type="pct"/>
            <w:vAlign w:val="center"/>
          </w:tcPr>
          <w:p w14:paraId="6132ED61"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药理学、药剂学、药物分析、药物合成、发酵工程、微生物学</w:t>
            </w:r>
          </w:p>
        </w:tc>
        <w:tc>
          <w:tcPr>
            <w:tcW w:w="1503" w:type="pct"/>
            <w:vAlign w:val="center"/>
          </w:tcPr>
          <w:p w14:paraId="79C992C8"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kern w:val="0"/>
                <w:sz w:val="21"/>
                <w:szCs w:val="21"/>
              </w:rPr>
              <w:t>、挖掘微生物新基因、新功能结构化合物，构建新物质合成细胞工厂菌种和研制新型药物；</w:t>
            </w:r>
          </w:p>
          <w:p w14:paraId="4510ECC1"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w:t>
            </w:r>
            <w:r>
              <w:rPr>
                <w:rFonts w:asciiTheme="minorEastAsia" w:eastAsiaTheme="minorEastAsia" w:hAnsiTheme="minorEastAsia" w:cstheme="minorEastAsia" w:hint="eastAsia"/>
                <w:kern w:val="0"/>
                <w:sz w:val="21"/>
                <w:szCs w:val="21"/>
              </w:rPr>
              <w:t>、微生物多糖研究；</w:t>
            </w:r>
          </w:p>
          <w:p w14:paraId="355789BF"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w:t>
            </w:r>
            <w:r>
              <w:rPr>
                <w:rFonts w:asciiTheme="minorEastAsia" w:eastAsiaTheme="minorEastAsia" w:hAnsiTheme="minorEastAsia" w:cstheme="minorEastAsia" w:hint="eastAsia"/>
                <w:kern w:val="0"/>
                <w:sz w:val="21"/>
                <w:szCs w:val="21"/>
              </w:rPr>
              <w:t>、功能微生物研究</w:t>
            </w:r>
          </w:p>
        </w:tc>
      </w:tr>
      <w:tr w:rsidR="00B250C7" w14:paraId="1BE05A49" w14:textId="77777777">
        <w:trPr>
          <w:cantSplit/>
          <w:trHeight w:val="795"/>
        </w:trPr>
        <w:tc>
          <w:tcPr>
            <w:tcW w:w="829" w:type="pct"/>
            <w:vMerge w:val="restart"/>
            <w:vAlign w:val="center"/>
          </w:tcPr>
          <w:p w14:paraId="5821BE14"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环境微生物研究发展</w:t>
            </w:r>
          </w:p>
          <w:p w14:paraId="2185FA88"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中心</w:t>
            </w:r>
          </w:p>
          <w:p w14:paraId="2BE8F126"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p w14:paraId="22780C0F" w14:textId="77777777" w:rsidR="00B250C7" w:rsidRDefault="008600F7">
            <w:pPr>
              <w:widowControl/>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许玫英研究员</w:t>
            </w:r>
          </w:p>
        </w:tc>
        <w:tc>
          <w:tcPr>
            <w:tcW w:w="1031" w:type="pct"/>
            <w:vAlign w:val="center"/>
          </w:tcPr>
          <w:p w14:paraId="72735956" w14:textId="786C5FDB"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lastRenderedPageBreak/>
              <w:t>（</w:t>
            </w:r>
            <w:r>
              <w:rPr>
                <w:rFonts w:asciiTheme="minorEastAsia" w:eastAsiaTheme="minorEastAsia" w:hAnsiTheme="minorEastAsia" w:cstheme="minorEastAsia" w:hint="eastAsia"/>
                <w:kern w:val="0"/>
                <w:sz w:val="21"/>
                <w:szCs w:val="21"/>
              </w:rPr>
              <w:t>5001</w:t>
            </w:r>
            <w:r>
              <w:rPr>
                <w:rFonts w:asciiTheme="minorEastAsia" w:eastAsiaTheme="minorEastAsia" w:hAnsiTheme="minorEastAsia" w:cstheme="minorEastAsia" w:hint="eastAsia"/>
                <w:kern w:val="0"/>
                <w:sz w:val="21"/>
                <w:szCs w:val="21"/>
              </w:rPr>
              <w:t>）环境</w:t>
            </w:r>
            <w:r>
              <w:rPr>
                <w:rFonts w:asciiTheme="minorEastAsia" w:eastAsiaTheme="minorEastAsia" w:hAnsiTheme="minorEastAsia" w:cstheme="minorEastAsia" w:hint="eastAsia"/>
                <w:kern w:val="0"/>
                <w:sz w:val="21"/>
                <w:szCs w:val="21"/>
              </w:rPr>
              <w:t>微生物</w:t>
            </w:r>
            <w:r w:rsidR="00E81C6F">
              <w:rPr>
                <w:rFonts w:asciiTheme="minorEastAsia" w:eastAsiaTheme="minorEastAsia" w:hAnsiTheme="minorEastAsia" w:cstheme="minorEastAsia" w:hint="eastAsia"/>
                <w:kern w:val="0"/>
                <w:sz w:val="21"/>
                <w:szCs w:val="21"/>
              </w:rPr>
              <w:t>组</w:t>
            </w:r>
            <w:r w:rsidR="00DB1F0A">
              <w:rPr>
                <w:rFonts w:asciiTheme="minorEastAsia" w:eastAsiaTheme="minorEastAsia" w:hAnsiTheme="minorEastAsia" w:cstheme="minorEastAsia" w:hint="eastAsia"/>
                <w:kern w:val="0"/>
                <w:sz w:val="21"/>
                <w:szCs w:val="21"/>
              </w:rPr>
              <w:t>与生态修复</w:t>
            </w:r>
          </w:p>
        </w:tc>
        <w:tc>
          <w:tcPr>
            <w:tcW w:w="1636" w:type="pct"/>
            <w:vAlign w:val="center"/>
          </w:tcPr>
          <w:p w14:paraId="4E3739CB" w14:textId="4FCCF379"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环境微生物学、基因组学、</w:t>
            </w:r>
            <w:r w:rsidR="00E81C6F">
              <w:rPr>
                <w:rFonts w:asciiTheme="minorEastAsia" w:eastAsiaTheme="minorEastAsia" w:hAnsiTheme="minorEastAsia" w:cstheme="minorEastAsia" w:hint="eastAsia"/>
                <w:kern w:val="0"/>
                <w:sz w:val="21"/>
                <w:szCs w:val="21"/>
              </w:rPr>
              <w:t>宏基因组学、宏转录组学、宏代谢组学、</w:t>
            </w:r>
            <w:r>
              <w:rPr>
                <w:rFonts w:asciiTheme="minorEastAsia" w:eastAsiaTheme="minorEastAsia" w:hAnsiTheme="minorEastAsia" w:cstheme="minorEastAsia" w:hint="eastAsia"/>
                <w:kern w:val="0"/>
                <w:sz w:val="21"/>
                <w:szCs w:val="21"/>
              </w:rPr>
              <w:t>生物信息学、</w:t>
            </w:r>
            <w:r w:rsidR="00DC1594">
              <w:rPr>
                <w:rFonts w:asciiTheme="minorEastAsia" w:eastAsiaTheme="minorEastAsia" w:hAnsiTheme="minorEastAsia" w:cstheme="minorEastAsia" w:hint="eastAsia"/>
                <w:kern w:val="0"/>
                <w:sz w:val="21"/>
                <w:szCs w:val="21"/>
              </w:rPr>
              <w:t>生态修复</w:t>
            </w:r>
            <w:r w:rsidR="005368F9">
              <w:rPr>
                <w:rFonts w:asciiTheme="minorEastAsia" w:eastAsiaTheme="minorEastAsia" w:hAnsiTheme="minorEastAsia" w:cstheme="minorEastAsia" w:hint="eastAsia"/>
                <w:kern w:val="0"/>
                <w:sz w:val="21"/>
                <w:szCs w:val="21"/>
              </w:rPr>
              <w:t>、污染治理</w:t>
            </w:r>
          </w:p>
        </w:tc>
        <w:tc>
          <w:tcPr>
            <w:tcW w:w="1503" w:type="pct"/>
            <w:vAlign w:val="center"/>
          </w:tcPr>
          <w:p w14:paraId="37B0FCD5" w14:textId="320872DF" w:rsidR="00B250C7" w:rsidRDefault="00DC1594">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具有水</w:t>
            </w:r>
            <w:r>
              <w:rPr>
                <w:rFonts w:asciiTheme="minorEastAsia" w:eastAsiaTheme="minorEastAsia" w:hAnsiTheme="minorEastAsia" w:cstheme="minorEastAsia" w:hint="eastAsia"/>
                <w:kern w:val="0"/>
                <w:sz w:val="21"/>
                <w:szCs w:val="21"/>
              </w:rPr>
              <w:t>生态</w:t>
            </w:r>
            <w:r w:rsidR="005368F9">
              <w:rPr>
                <w:rFonts w:asciiTheme="minorEastAsia" w:eastAsiaTheme="minorEastAsia" w:hAnsiTheme="minorEastAsia" w:cstheme="minorEastAsia" w:hint="eastAsia"/>
                <w:kern w:val="0"/>
                <w:sz w:val="21"/>
                <w:szCs w:val="21"/>
              </w:rPr>
              <w:t>修复</w:t>
            </w:r>
            <w:r>
              <w:rPr>
                <w:rFonts w:asciiTheme="minorEastAsia" w:eastAsiaTheme="minorEastAsia" w:hAnsiTheme="minorEastAsia" w:cstheme="minorEastAsia" w:hint="eastAsia"/>
                <w:kern w:val="0"/>
                <w:sz w:val="21"/>
                <w:szCs w:val="21"/>
              </w:rPr>
              <w:t>工程经验者优先</w:t>
            </w:r>
          </w:p>
        </w:tc>
      </w:tr>
      <w:tr w:rsidR="00B250C7" w14:paraId="0C11E588" w14:textId="77777777">
        <w:trPr>
          <w:cantSplit/>
          <w:trHeight w:val="894"/>
        </w:trPr>
        <w:tc>
          <w:tcPr>
            <w:tcW w:w="829" w:type="pct"/>
            <w:vMerge/>
            <w:vAlign w:val="center"/>
          </w:tcPr>
          <w:p w14:paraId="08F4735F"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24FAB69D"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5002</w:t>
            </w:r>
            <w:r>
              <w:rPr>
                <w:rFonts w:asciiTheme="minorEastAsia" w:eastAsiaTheme="minorEastAsia" w:hAnsiTheme="minorEastAsia" w:cstheme="minorEastAsia" w:hint="eastAsia"/>
                <w:kern w:val="0"/>
                <w:sz w:val="21"/>
                <w:szCs w:val="21"/>
              </w:rPr>
              <w:t>）合成微生物组与环境污染治理新技术</w:t>
            </w:r>
          </w:p>
        </w:tc>
        <w:tc>
          <w:tcPr>
            <w:tcW w:w="1636" w:type="pct"/>
            <w:vAlign w:val="center"/>
          </w:tcPr>
          <w:p w14:paraId="413C7A3B" w14:textId="44072648"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环境微生物学、</w:t>
            </w:r>
            <w:r w:rsidR="00995651">
              <w:rPr>
                <w:rFonts w:asciiTheme="minorEastAsia" w:eastAsiaTheme="minorEastAsia" w:hAnsiTheme="minorEastAsia" w:cstheme="minorEastAsia" w:hint="eastAsia"/>
                <w:kern w:val="0"/>
                <w:sz w:val="21"/>
                <w:szCs w:val="21"/>
              </w:rPr>
              <w:t>合成生物学、</w:t>
            </w:r>
            <w:r>
              <w:rPr>
                <w:rFonts w:asciiTheme="minorEastAsia" w:eastAsiaTheme="minorEastAsia" w:hAnsiTheme="minorEastAsia" w:cstheme="minorEastAsia" w:hint="eastAsia"/>
                <w:kern w:val="0"/>
                <w:sz w:val="21"/>
                <w:szCs w:val="21"/>
              </w:rPr>
              <w:t>微生物生态学、基因工程、生物信息学、</w:t>
            </w:r>
            <w:r>
              <w:rPr>
                <w:rFonts w:asciiTheme="minorEastAsia" w:eastAsiaTheme="minorEastAsia" w:hAnsiTheme="minorEastAsia" w:cstheme="minorEastAsia" w:hint="eastAsia"/>
                <w:kern w:val="0"/>
                <w:sz w:val="21"/>
                <w:szCs w:val="21"/>
              </w:rPr>
              <w:t>环境</w:t>
            </w:r>
            <w:r w:rsidR="00BD463E">
              <w:rPr>
                <w:rFonts w:asciiTheme="minorEastAsia" w:eastAsiaTheme="minorEastAsia" w:hAnsiTheme="minorEastAsia" w:cstheme="minorEastAsia" w:hint="eastAsia"/>
                <w:kern w:val="0"/>
                <w:sz w:val="21"/>
                <w:szCs w:val="21"/>
              </w:rPr>
              <w:t>污染防治</w:t>
            </w:r>
            <w:r>
              <w:rPr>
                <w:rFonts w:asciiTheme="minorEastAsia" w:eastAsiaTheme="minorEastAsia" w:hAnsiTheme="minorEastAsia" w:cstheme="minorEastAsia" w:hint="eastAsia"/>
                <w:kern w:val="0"/>
                <w:sz w:val="21"/>
                <w:szCs w:val="21"/>
              </w:rPr>
              <w:t>工程</w:t>
            </w:r>
          </w:p>
        </w:tc>
        <w:tc>
          <w:tcPr>
            <w:tcW w:w="1503" w:type="pct"/>
            <w:vAlign w:val="center"/>
          </w:tcPr>
          <w:p w14:paraId="4829F111" w14:textId="644B331F" w:rsidR="00B250C7" w:rsidRDefault="00BD463E">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具有污/废水</w:t>
            </w:r>
            <w:r w:rsidR="00B44E60">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废气生物处理</w:t>
            </w:r>
            <w:r w:rsidR="00B44E60">
              <w:rPr>
                <w:rFonts w:asciiTheme="minorEastAsia" w:eastAsiaTheme="minorEastAsia" w:hAnsiTheme="minorEastAsia" w:cstheme="minorEastAsia" w:hint="eastAsia"/>
                <w:kern w:val="0"/>
                <w:sz w:val="21"/>
                <w:szCs w:val="21"/>
              </w:rPr>
              <w:t>工程</w:t>
            </w:r>
            <w:r>
              <w:rPr>
                <w:rFonts w:asciiTheme="minorEastAsia" w:eastAsiaTheme="minorEastAsia" w:hAnsiTheme="minorEastAsia" w:cstheme="minorEastAsia" w:hint="eastAsia"/>
                <w:kern w:val="0"/>
                <w:sz w:val="21"/>
                <w:szCs w:val="21"/>
              </w:rPr>
              <w:t>经验者优先</w:t>
            </w:r>
          </w:p>
        </w:tc>
      </w:tr>
      <w:tr w:rsidR="00B250C7" w14:paraId="0141D48D" w14:textId="77777777">
        <w:trPr>
          <w:cantSplit/>
          <w:trHeight w:val="784"/>
        </w:trPr>
        <w:tc>
          <w:tcPr>
            <w:tcW w:w="829" w:type="pct"/>
            <w:vMerge/>
            <w:vAlign w:val="center"/>
          </w:tcPr>
          <w:p w14:paraId="259F4968"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6ACFDAB1" w14:textId="31ADA0C9"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5003</w:t>
            </w:r>
            <w:r>
              <w:rPr>
                <w:rFonts w:asciiTheme="minorEastAsia" w:eastAsiaTheme="minorEastAsia" w:hAnsiTheme="minorEastAsia" w:cstheme="minorEastAsia" w:hint="eastAsia"/>
                <w:kern w:val="0"/>
                <w:sz w:val="21"/>
                <w:szCs w:val="21"/>
              </w:rPr>
              <w:t>）电活性微生物的电子传递机制</w:t>
            </w:r>
          </w:p>
        </w:tc>
        <w:tc>
          <w:tcPr>
            <w:tcW w:w="1636" w:type="pct"/>
            <w:vAlign w:val="center"/>
          </w:tcPr>
          <w:p w14:paraId="4305B62E" w14:textId="6F9FB252"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微生物生理学、生物电化学、</w:t>
            </w:r>
            <w:r>
              <w:rPr>
                <w:rFonts w:asciiTheme="minorEastAsia" w:eastAsiaTheme="minorEastAsia" w:hAnsiTheme="minorEastAsia" w:cstheme="minorEastAsia" w:hint="eastAsia"/>
                <w:kern w:val="0"/>
                <w:sz w:val="21"/>
                <w:szCs w:val="21"/>
              </w:rPr>
              <w:t>生物地球化学、</w:t>
            </w:r>
            <w:r w:rsidR="00DC1594">
              <w:rPr>
                <w:rFonts w:asciiTheme="minorEastAsia" w:eastAsiaTheme="minorEastAsia" w:hAnsiTheme="minorEastAsia" w:cstheme="minorEastAsia" w:hint="eastAsia"/>
                <w:kern w:val="0"/>
                <w:sz w:val="21"/>
                <w:szCs w:val="21"/>
              </w:rPr>
              <w:t>基因工程、生物信息学、</w:t>
            </w:r>
            <w:r>
              <w:rPr>
                <w:rFonts w:asciiTheme="minorEastAsia" w:eastAsiaTheme="minorEastAsia" w:hAnsiTheme="minorEastAsia" w:cstheme="minorEastAsia" w:hint="eastAsia"/>
                <w:kern w:val="0"/>
                <w:sz w:val="21"/>
                <w:szCs w:val="21"/>
              </w:rPr>
              <w:t>功能材料学</w:t>
            </w:r>
            <w:r w:rsidR="00995651">
              <w:rPr>
                <w:rFonts w:asciiTheme="minorEastAsia" w:eastAsiaTheme="minorEastAsia" w:hAnsiTheme="minorEastAsia" w:cstheme="minorEastAsia" w:hint="eastAsia"/>
                <w:kern w:val="0"/>
                <w:sz w:val="21"/>
                <w:szCs w:val="21"/>
              </w:rPr>
              <w:t>、</w:t>
            </w:r>
            <w:r w:rsidR="009C6F98">
              <w:rPr>
                <w:rFonts w:asciiTheme="minorEastAsia" w:eastAsiaTheme="minorEastAsia" w:hAnsiTheme="minorEastAsia" w:cstheme="minorEastAsia" w:hint="eastAsia"/>
                <w:kern w:val="0"/>
                <w:sz w:val="21"/>
                <w:szCs w:val="21"/>
              </w:rPr>
              <w:t>生物传感器</w:t>
            </w:r>
          </w:p>
        </w:tc>
        <w:tc>
          <w:tcPr>
            <w:tcW w:w="1503" w:type="pct"/>
            <w:vAlign w:val="center"/>
          </w:tcPr>
          <w:p w14:paraId="4D2AE28B" w14:textId="020B3049" w:rsidR="00B250C7" w:rsidRDefault="00B250C7">
            <w:pPr>
              <w:widowControl/>
              <w:spacing w:line="340" w:lineRule="exact"/>
              <w:rPr>
                <w:rFonts w:asciiTheme="minorEastAsia" w:eastAsiaTheme="minorEastAsia" w:hAnsiTheme="minorEastAsia" w:cstheme="minorEastAsia" w:hint="eastAsia"/>
                <w:kern w:val="0"/>
                <w:sz w:val="21"/>
                <w:szCs w:val="21"/>
              </w:rPr>
            </w:pPr>
          </w:p>
        </w:tc>
      </w:tr>
      <w:tr w:rsidR="00B250C7" w14:paraId="580777A5" w14:textId="77777777">
        <w:trPr>
          <w:cantSplit/>
          <w:trHeight w:val="830"/>
        </w:trPr>
        <w:tc>
          <w:tcPr>
            <w:tcW w:w="829" w:type="pct"/>
            <w:vMerge/>
            <w:vAlign w:val="center"/>
          </w:tcPr>
          <w:p w14:paraId="5583E7D5"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4061C294" w14:textId="381D91EA" w:rsidR="00B250C7" w:rsidRDefault="008600F7">
            <w:pPr>
              <w:widowControl/>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5004</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新污染物的</w:t>
            </w:r>
            <w:r w:rsidR="00482C96">
              <w:rPr>
                <w:rFonts w:asciiTheme="minorEastAsia" w:eastAsiaTheme="minorEastAsia" w:hAnsiTheme="minorEastAsia" w:cstheme="minorEastAsia" w:hint="eastAsia"/>
                <w:kern w:val="0"/>
                <w:sz w:val="21"/>
                <w:szCs w:val="21"/>
              </w:rPr>
              <w:t>生态毒理与生物防控</w:t>
            </w:r>
          </w:p>
        </w:tc>
        <w:tc>
          <w:tcPr>
            <w:tcW w:w="1636" w:type="pct"/>
            <w:vAlign w:val="center"/>
          </w:tcPr>
          <w:p w14:paraId="017271CD" w14:textId="485F9972" w:rsidR="00B250C7" w:rsidRDefault="008600F7">
            <w:pPr>
              <w:widowControl/>
              <w:spacing w:line="340" w:lineRule="exact"/>
              <w:rPr>
                <w:rFonts w:asciiTheme="minorEastAsia" w:eastAsiaTheme="minorEastAsia" w:hAnsiTheme="minorEastAsia" w:cstheme="minorEastAsia" w:hint="eastAsia"/>
                <w:kern w:val="0"/>
                <w:sz w:val="21"/>
                <w:szCs w:val="21"/>
              </w:rPr>
            </w:pPr>
            <w:r>
              <w:rPr>
                <w:rFonts w:asciiTheme="minorEastAsia" w:eastAsiaTheme="minorEastAsia" w:hAnsiTheme="minorEastAsia" w:cstheme="minorEastAsia" w:hint="eastAsia"/>
                <w:kern w:val="0"/>
                <w:sz w:val="21"/>
                <w:szCs w:val="21"/>
              </w:rPr>
              <w:t>生态毒理学、</w:t>
            </w:r>
            <w:r w:rsidR="00482C96">
              <w:rPr>
                <w:rFonts w:asciiTheme="minorEastAsia" w:eastAsiaTheme="minorEastAsia" w:hAnsiTheme="minorEastAsia" w:cstheme="minorEastAsia" w:hint="eastAsia"/>
                <w:kern w:val="0"/>
                <w:sz w:val="21"/>
                <w:szCs w:val="21"/>
              </w:rPr>
              <w:t>基因工程、</w:t>
            </w:r>
            <w:r w:rsidR="00DC1594">
              <w:rPr>
                <w:rFonts w:asciiTheme="minorEastAsia" w:eastAsiaTheme="minorEastAsia" w:hAnsiTheme="minorEastAsia" w:cstheme="minorEastAsia" w:hint="eastAsia"/>
                <w:kern w:val="0"/>
                <w:sz w:val="21"/>
                <w:szCs w:val="21"/>
              </w:rPr>
              <w:t>分子生态学、</w:t>
            </w:r>
            <w:r w:rsidR="00EE44BB">
              <w:rPr>
                <w:rFonts w:asciiTheme="minorEastAsia" w:eastAsiaTheme="minorEastAsia" w:hAnsiTheme="minorEastAsia" w:cstheme="minorEastAsia" w:hint="eastAsia"/>
                <w:kern w:val="0"/>
                <w:sz w:val="21"/>
                <w:szCs w:val="21"/>
              </w:rPr>
              <w:t>生物技术、</w:t>
            </w:r>
            <w:r w:rsidR="00482C96">
              <w:rPr>
                <w:rFonts w:asciiTheme="minorEastAsia" w:eastAsiaTheme="minorEastAsia" w:hAnsiTheme="minorEastAsia" w:cstheme="minorEastAsia" w:hint="eastAsia"/>
                <w:kern w:val="0"/>
                <w:sz w:val="21"/>
                <w:szCs w:val="21"/>
              </w:rPr>
              <w:t>环境</w:t>
            </w:r>
            <w:r>
              <w:rPr>
                <w:rFonts w:asciiTheme="minorEastAsia" w:eastAsiaTheme="minorEastAsia" w:hAnsiTheme="minorEastAsia" w:cstheme="minorEastAsia" w:hint="eastAsia"/>
                <w:kern w:val="0"/>
                <w:sz w:val="21"/>
                <w:szCs w:val="21"/>
              </w:rPr>
              <w:t>化学</w:t>
            </w:r>
            <w:r>
              <w:rPr>
                <w:rFonts w:asciiTheme="minorEastAsia" w:eastAsiaTheme="minorEastAsia" w:hAnsiTheme="minorEastAsia" w:cstheme="minorEastAsia" w:hint="eastAsia"/>
                <w:kern w:val="0"/>
                <w:sz w:val="21"/>
                <w:szCs w:val="21"/>
              </w:rPr>
              <w:t>、</w:t>
            </w:r>
            <w:r w:rsidR="00482C96">
              <w:rPr>
                <w:rFonts w:asciiTheme="minorEastAsia" w:eastAsiaTheme="minorEastAsia" w:hAnsiTheme="minorEastAsia" w:cstheme="minorEastAsia" w:hint="eastAsia"/>
                <w:kern w:val="0"/>
                <w:sz w:val="21"/>
                <w:szCs w:val="21"/>
              </w:rPr>
              <w:t>生物传感器</w:t>
            </w:r>
            <w:r>
              <w:rPr>
                <w:rFonts w:asciiTheme="minorEastAsia" w:eastAsiaTheme="minorEastAsia" w:hAnsiTheme="minorEastAsia" w:cstheme="minorEastAsia" w:hint="eastAsia"/>
                <w:kern w:val="0"/>
                <w:sz w:val="21"/>
                <w:szCs w:val="21"/>
              </w:rPr>
              <w:t>、</w:t>
            </w:r>
            <w:r w:rsidR="00EE44BB">
              <w:rPr>
                <w:rFonts w:asciiTheme="minorEastAsia" w:eastAsiaTheme="minorEastAsia" w:hAnsiTheme="minorEastAsia" w:cstheme="minorEastAsia" w:hint="eastAsia"/>
                <w:kern w:val="0"/>
                <w:sz w:val="21"/>
                <w:szCs w:val="21"/>
              </w:rPr>
              <w:t>环境污染防治工程</w:t>
            </w:r>
          </w:p>
        </w:tc>
        <w:tc>
          <w:tcPr>
            <w:tcW w:w="1503" w:type="pct"/>
            <w:vAlign w:val="center"/>
          </w:tcPr>
          <w:p w14:paraId="1E846445" w14:textId="02481C64" w:rsidR="00B250C7" w:rsidRDefault="00B250C7">
            <w:pPr>
              <w:widowControl/>
              <w:spacing w:line="340" w:lineRule="exact"/>
              <w:rPr>
                <w:rFonts w:asciiTheme="minorEastAsia" w:eastAsiaTheme="minorEastAsia" w:hAnsiTheme="minorEastAsia" w:cstheme="minorEastAsia"/>
                <w:kern w:val="0"/>
                <w:sz w:val="21"/>
                <w:szCs w:val="21"/>
              </w:rPr>
            </w:pPr>
          </w:p>
        </w:tc>
      </w:tr>
      <w:tr w:rsidR="00B250C7" w14:paraId="2B557D25" w14:textId="77777777">
        <w:trPr>
          <w:cantSplit/>
          <w:trHeight w:val="780"/>
        </w:trPr>
        <w:tc>
          <w:tcPr>
            <w:tcW w:w="829" w:type="pct"/>
            <w:vMerge w:val="restart"/>
            <w:vAlign w:val="center"/>
          </w:tcPr>
          <w:p w14:paraId="3185CC59"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微生物工程研究发展</w:t>
            </w:r>
          </w:p>
          <w:p w14:paraId="74FD3491"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中心</w:t>
            </w:r>
          </w:p>
          <w:p w14:paraId="30D68E65" w14:textId="77777777" w:rsidR="00B250C7" w:rsidRDefault="00B250C7">
            <w:pPr>
              <w:spacing w:line="340" w:lineRule="exact"/>
              <w:jc w:val="center"/>
              <w:rPr>
                <w:rFonts w:asciiTheme="minorEastAsia" w:eastAsiaTheme="minorEastAsia" w:hAnsiTheme="minorEastAsia" w:cstheme="minorEastAsia"/>
                <w:kern w:val="0"/>
                <w:sz w:val="21"/>
                <w:szCs w:val="21"/>
              </w:rPr>
            </w:pPr>
          </w:p>
          <w:p w14:paraId="32218BF0" w14:textId="77777777" w:rsidR="00B250C7" w:rsidRDefault="008600F7">
            <w:pPr>
              <w:widowControl/>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谢小保研究员</w:t>
            </w:r>
          </w:p>
          <w:p w14:paraId="4C024875" w14:textId="77777777" w:rsidR="00B250C7" w:rsidRDefault="008600F7">
            <w:pPr>
              <w:widowControl/>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施庆珊研究员</w:t>
            </w:r>
          </w:p>
        </w:tc>
        <w:tc>
          <w:tcPr>
            <w:tcW w:w="1031" w:type="pct"/>
            <w:vAlign w:val="center"/>
          </w:tcPr>
          <w:p w14:paraId="0EA29B48"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6001</w:t>
            </w:r>
            <w:r>
              <w:rPr>
                <w:rFonts w:asciiTheme="minorEastAsia" w:eastAsiaTheme="minorEastAsia" w:hAnsiTheme="minorEastAsia" w:cstheme="minorEastAsia" w:hint="eastAsia"/>
                <w:kern w:val="0"/>
                <w:sz w:val="21"/>
                <w:szCs w:val="21"/>
              </w:rPr>
              <w:t>）抗菌材料研究</w:t>
            </w:r>
          </w:p>
        </w:tc>
        <w:tc>
          <w:tcPr>
            <w:tcW w:w="1636" w:type="pct"/>
            <w:vAlign w:val="center"/>
          </w:tcPr>
          <w:p w14:paraId="0F2BC66B"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化学、化学工程与技术、化学工程、生物化工、应用化学、材料科学与工程、材料学</w:t>
            </w:r>
          </w:p>
        </w:tc>
        <w:tc>
          <w:tcPr>
            <w:tcW w:w="1503" w:type="pct"/>
            <w:vAlign w:val="center"/>
          </w:tcPr>
          <w:p w14:paraId="1D679F43"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抗菌功能材料设计合成研究；具备扎实的化学功底，熟悉有机小分子、生物功能材料的设计、合成与表征。</w:t>
            </w:r>
          </w:p>
        </w:tc>
      </w:tr>
      <w:tr w:rsidR="00B250C7" w14:paraId="0998E415" w14:textId="77777777">
        <w:trPr>
          <w:cantSplit/>
          <w:trHeight w:val="780"/>
        </w:trPr>
        <w:tc>
          <w:tcPr>
            <w:tcW w:w="829" w:type="pct"/>
            <w:vMerge/>
            <w:vAlign w:val="center"/>
          </w:tcPr>
          <w:p w14:paraId="09AEC9F0"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1185B955"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6002</w:t>
            </w:r>
            <w:r>
              <w:rPr>
                <w:rFonts w:asciiTheme="minorEastAsia" w:eastAsiaTheme="minorEastAsia" w:hAnsiTheme="minorEastAsia" w:cstheme="minorEastAsia" w:hint="eastAsia"/>
                <w:kern w:val="0"/>
                <w:sz w:val="21"/>
                <w:szCs w:val="21"/>
              </w:rPr>
              <w:t>）发酵工程研究</w:t>
            </w:r>
          </w:p>
        </w:tc>
        <w:tc>
          <w:tcPr>
            <w:tcW w:w="1636" w:type="pct"/>
            <w:vAlign w:val="center"/>
          </w:tcPr>
          <w:p w14:paraId="5223ADBF"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生物学、微生物学、轻工技术与工程、轻工技术与工程、发酵工程、微生物工程</w:t>
            </w:r>
          </w:p>
        </w:tc>
        <w:tc>
          <w:tcPr>
            <w:tcW w:w="1503" w:type="pct"/>
            <w:vAlign w:val="center"/>
          </w:tcPr>
          <w:p w14:paraId="3DCD573F"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代谢产物</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特别是抗菌活性产物）分析及调控机制研究、产物的微生物合成与提取。</w:t>
            </w:r>
          </w:p>
        </w:tc>
      </w:tr>
      <w:tr w:rsidR="00B250C7" w14:paraId="2E3F7A42" w14:textId="77777777">
        <w:trPr>
          <w:cantSplit/>
          <w:trHeight w:val="760"/>
        </w:trPr>
        <w:tc>
          <w:tcPr>
            <w:tcW w:w="829" w:type="pct"/>
            <w:vMerge/>
            <w:vAlign w:val="center"/>
          </w:tcPr>
          <w:p w14:paraId="4972A516"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4E342451"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6003</w:t>
            </w:r>
            <w:r>
              <w:rPr>
                <w:rFonts w:asciiTheme="minorEastAsia" w:eastAsiaTheme="minorEastAsia" w:hAnsiTheme="minorEastAsia" w:cstheme="minorEastAsia" w:hint="eastAsia"/>
                <w:kern w:val="0"/>
                <w:sz w:val="21"/>
                <w:szCs w:val="21"/>
              </w:rPr>
              <w:t>）天然抗菌活性产物研究</w:t>
            </w:r>
          </w:p>
        </w:tc>
        <w:tc>
          <w:tcPr>
            <w:tcW w:w="1636" w:type="pct"/>
            <w:vAlign w:val="center"/>
          </w:tcPr>
          <w:p w14:paraId="416223C6"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生物学、微生物学、化学、生物化学与分子生物学、药学、微生物与生化药学</w:t>
            </w:r>
          </w:p>
        </w:tc>
        <w:tc>
          <w:tcPr>
            <w:tcW w:w="1503" w:type="pct"/>
            <w:vAlign w:val="center"/>
          </w:tcPr>
          <w:p w14:paraId="6D032F6E"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天然抗菌活性产物和微生物活性代谢产物研究；具有天然产物化学或生物化学研究基础优先。</w:t>
            </w:r>
          </w:p>
        </w:tc>
      </w:tr>
      <w:tr w:rsidR="00B250C7" w14:paraId="6C6F6BFD" w14:textId="77777777">
        <w:trPr>
          <w:cantSplit/>
          <w:trHeight w:val="1115"/>
        </w:trPr>
        <w:tc>
          <w:tcPr>
            <w:tcW w:w="829" w:type="pct"/>
            <w:vMerge/>
            <w:vAlign w:val="center"/>
          </w:tcPr>
          <w:p w14:paraId="54421403"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06068F5C"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6004</w:t>
            </w:r>
            <w:r>
              <w:rPr>
                <w:rFonts w:asciiTheme="minorEastAsia" w:eastAsiaTheme="minorEastAsia" w:hAnsiTheme="minorEastAsia" w:cstheme="minorEastAsia" w:hint="eastAsia"/>
                <w:kern w:val="0"/>
                <w:sz w:val="21"/>
                <w:szCs w:val="21"/>
              </w:rPr>
              <w:t>）微生物生理与代谢研究</w:t>
            </w:r>
          </w:p>
        </w:tc>
        <w:tc>
          <w:tcPr>
            <w:tcW w:w="1636" w:type="pct"/>
            <w:vAlign w:val="center"/>
          </w:tcPr>
          <w:p w14:paraId="44B66ED9"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生物学、微生物学、生物化学与分子生物学、微生物生理学</w:t>
            </w:r>
          </w:p>
        </w:tc>
        <w:tc>
          <w:tcPr>
            <w:tcW w:w="1503" w:type="pct"/>
            <w:vAlign w:val="center"/>
          </w:tcPr>
          <w:p w14:paraId="25C75E0A"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抗菌剂杀菌机理、微生物对杀菌剂的耐药性、微生物种群鉴定；熟悉宏基因组</w:t>
            </w:r>
            <w:r>
              <w:rPr>
                <w:rFonts w:asciiTheme="minorEastAsia" w:eastAsiaTheme="minorEastAsia" w:hAnsiTheme="minorEastAsia" w:cstheme="minorEastAsia" w:hint="eastAsia"/>
                <w:kern w:val="0"/>
                <w:sz w:val="21"/>
                <w:szCs w:val="21"/>
              </w:rPr>
              <w:t>shot gun</w:t>
            </w:r>
            <w:r>
              <w:rPr>
                <w:rFonts w:asciiTheme="minorEastAsia" w:eastAsiaTheme="minorEastAsia" w:hAnsiTheme="minorEastAsia" w:cstheme="minorEastAsia" w:hint="eastAsia"/>
                <w:kern w:val="0"/>
                <w:sz w:val="21"/>
                <w:szCs w:val="21"/>
              </w:rPr>
              <w:t>测序、微生物种群鉴定测序及生物信息的优先。</w:t>
            </w:r>
          </w:p>
        </w:tc>
      </w:tr>
      <w:tr w:rsidR="00B250C7" w14:paraId="7E2C80D4" w14:textId="77777777">
        <w:trPr>
          <w:cantSplit/>
          <w:trHeight w:val="298"/>
        </w:trPr>
        <w:tc>
          <w:tcPr>
            <w:tcW w:w="829" w:type="pct"/>
            <w:vMerge/>
            <w:vAlign w:val="center"/>
          </w:tcPr>
          <w:p w14:paraId="098EB842"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433F6C75"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6005</w:t>
            </w:r>
            <w:r>
              <w:rPr>
                <w:rFonts w:asciiTheme="minorEastAsia" w:eastAsiaTheme="minorEastAsia" w:hAnsiTheme="minorEastAsia" w:cstheme="minorEastAsia" w:hint="eastAsia"/>
                <w:kern w:val="0"/>
                <w:sz w:val="21"/>
                <w:szCs w:val="21"/>
              </w:rPr>
              <w:t>）病虫害的生物治理研究</w:t>
            </w:r>
          </w:p>
        </w:tc>
        <w:tc>
          <w:tcPr>
            <w:tcW w:w="1636" w:type="pct"/>
            <w:vAlign w:val="center"/>
          </w:tcPr>
          <w:p w14:paraId="73308BFC"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生物学、微生物学、生物化学与分子生物学、微生物生理学</w:t>
            </w:r>
          </w:p>
        </w:tc>
        <w:tc>
          <w:tcPr>
            <w:tcW w:w="1503" w:type="pct"/>
            <w:vAlign w:val="center"/>
          </w:tcPr>
          <w:p w14:paraId="28772754"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病虫害的发生发展机制及其生物治理技术。</w:t>
            </w:r>
          </w:p>
        </w:tc>
      </w:tr>
      <w:tr w:rsidR="00B250C7" w14:paraId="04301760" w14:textId="77777777">
        <w:trPr>
          <w:cantSplit/>
          <w:trHeight w:val="700"/>
        </w:trPr>
        <w:tc>
          <w:tcPr>
            <w:tcW w:w="829" w:type="pct"/>
            <w:vMerge/>
            <w:vAlign w:val="center"/>
          </w:tcPr>
          <w:p w14:paraId="0C573184"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08134908"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6006</w:t>
            </w:r>
            <w:r>
              <w:rPr>
                <w:rFonts w:asciiTheme="minorEastAsia" w:eastAsiaTheme="minorEastAsia" w:hAnsiTheme="minorEastAsia" w:cstheme="minorEastAsia" w:hint="eastAsia"/>
                <w:kern w:val="0"/>
                <w:sz w:val="21"/>
                <w:szCs w:val="21"/>
              </w:rPr>
              <w:t>）微生物腐蚀机理及其控制研究</w:t>
            </w:r>
          </w:p>
        </w:tc>
        <w:tc>
          <w:tcPr>
            <w:tcW w:w="1636" w:type="pct"/>
            <w:vAlign w:val="center"/>
          </w:tcPr>
          <w:p w14:paraId="66E57499"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微生物学、分析化学、微生物遗传学、微生物生理学、生物化学与分子生物学</w:t>
            </w:r>
          </w:p>
        </w:tc>
        <w:tc>
          <w:tcPr>
            <w:tcW w:w="1503" w:type="pct"/>
            <w:vAlign w:val="center"/>
          </w:tcPr>
          <w:p w14:paraId="0BB6F05F"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微生物对金属和建筑材料的腐蚀机理及其控制。</w:t>
            </w:r>
          </w:p>
        </w:tc>
      </w:tr>
      <w:tr w:rsidR="00B250C7" w14:paraId="0A702FDC" w14:textId="77777777">
        <w:trPr>
          <w:cantSplit/>
          <w:trHeight w:val="760"/>
        </w:trPr>
        <w:tc>
          <w:tcPr>
            <w:tcW w:w="829" w:type="pct"/>
            <w:vMerge/>
            <w:vAlign w:val="center"/>
          </w:tcPr>
          <w:p w14:paraId="43FD6D74"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6C5CE217"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6007</w:t>
            </w:r>
            <w:r>
              <w:rPr>
                <w:rFonts w:asciiTheme="minorEastAsia" w:eastAsiaTheme="minorEastAsia" w:hAnsiTheme="minorEastAsia" w:cstheme="minorEastAsia" w:hint="eastAsia"/>
                <w:kern w:val="0"/>
                <w:sz w:val="21"/>
                <w:szCs w:val="21"/>
              </w:rPr>
              <w:t>）合成生物学与微生物制造研究</w:t>
            </w:r>
          </w:p>
        </w:tc>
        <w:tc>
          <w:tcPr>
            <w:tcW w:w="1636" w:type="pct"/>
            <w:vAlign w:val="center"/>
          </w:tcPr>
          <w:p w14:paraId="425A7C39"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有机化学、酶工程、生物工程、遗传工程、基因工程、生物化学与分子生物学</w:t>
            </w:r>
          </w:p>
        </w:tc>
        <w:tc>
          <w:tcPr>
            <w:tcW w:w="1503" w:type="pct"/>
            <w:vAlign w:val="center"/>
          </w:tcPr>
          <w:p w14:paraId="245C77E4"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生物医药、</w:t>
            </w:r>
            <w:hyperlink r:id="rId6" w:tgtFrame="_blank" w:history="1">
              <w:r>
                <w:rPr>
                  <w:rFonts w:asciiTheme="minorEastAsia" w:eastAsiaTheme="minorEastAsia" w:hAnsiTheme="minorEastAsia" w:cstheme="minorEastAsia" w:hint="eastAsia"/>
                  <w:kern w:val="0"/>
                  <w:sz w:val="21"/>
                  <w:szCs w:val="21"/>
                </w:rPr>
                <w:t>生物能源</w:t>
              </w:r>
            </w:hyperlink>
            <w:r>
              <w:rPr>
                <w:rFonts w:asciiTheme="minorEastAsia" w:eastAsiaTheme="minorEastAsia" w:hAnsiTheme="minorEastAsia" w:cstheme="minorEastAsia" w:hint="eastAsia"/>
                <w:kern w:val="0"/>
                <w:sz w:val="21"/>
                <w:szCs w:val="21"/>
              </w:rPr>
              <w:t>和生物基产品的合成生物学基础研究。</w:t>
            </w:r>
          </w:p>
        </w:tc>
      </w:tr>
      <w:tr w:rsidR="00B250C7" w14:paraId="7AF9550E" w14:textId="77777777">
        <w:trPr>
          <w:cantSplit/>
          <w:trHeight w:val="745"/>
        </w:trPr>
        <w:tc>
          <w:tcPr>
            <w:tcW w:w="829" w:type="pct"/>
            <w:vMerge/>
            <w:vAlign w:val="center"/>
          </w:tcPr>
          <w:p w14:paraId="0CE8D016"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5A838234"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6008</w:t>
            </w:r>
            <w:r>
              <w:rPr>
                <w:rFonts w:asciiTheme="minorEastAsia" w:eastAsiaTheme="minorEastAsia" w:hAnsiTheme="minorEastAsia" w:cstheme="minorEastAsia" w:hint="eastAsia"/>
                <w:kern w:val="0"/>
                <w:sz w:val="21"/>
                <w:szCs w:val="21"/>
              </w:rPr>
              <w:t>）酶工程与蛋白质组学研究</w:t>
            </w:r>
          </w:p>
        </w:tc>
        <w:tc>
          <w:tcPr>
            <w:tcW w:w="1636" w:type="pct"/>
            <w:vAlign w:val="center"/>
          </w:tcPr>
          <w:p w14:paraId="0226F729"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生物化学与分子生物学、酶工程、蛋白质组学、生物工程、发酵工程</w:t>
            </w:r>
          </w:p>
        </w:tc>
        <w:tc>
          <w:tcPr>
            <w:tcW w:w="1503" w:type="pct"/>
            <w:vAlign w:val="center"/>
          </w:tcPr>
          <w:p w14:paraId="2BE49372"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蛋白质和高活性酶的生物合成及其调节控制，酶催化、蛋白质芯片与修饰。</w:t>
            </w:r>
          </w:p>
        </w:tc>
      </w:tr>
      <w:tr w:rsidR="00B250C7" w14:paraId="6280F329" w14:textId="77777777">
        <w:trPr>
          <w:cantSplit/>
          <w:trHeight w:val="715"/>
        </w:trPr>
        <w:tc>
          <w:tcPr>
            <w:tcW w:w="829" w:type="pct"/>
            <w:vMerge/>
            <w:vAlign w:val="center"/>
          </w:tcPr>
          <w:p w14:paraId="4A40E65B"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36D21D08"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6009</w:t>
            </w:r>
            <w:r>
              <w:rPr>
                <w:rFonts w:asciiTheme="minorEastAsia" w:eastAsiaTheme="minorEastAsia" w:hAnsiTheme="minorEastAsia" w:cstheme="minorEastAsia" w:hint="eastAsia"/>
                <w:kern w:val="0"/>
                <w:sz w:val="21"/>
                <w:szCs w:val="21"/>
              </w:rPr>
              <w:t>）病毒学研究</w:t>
            </w:r>
          </w:p>
        </w:tc>
        <w:tc>
          <w:tcPr>
            <w:tcW w:w="1636" w:type="pct"/>
            <w:vAlign w:val="center"/>
          </w:tcPr>
          <w:p w14:paraId="35B08BEE"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病毒学、免疫学、遗传学、分子生物学、生物学</w:t>
            </w:r>
          </w:p>
        </w:tc>
        <w:tc>
          <w:tcPr>
            <w:tcW w:w="1503" w:type="pct"/>
            <w:vAlign w:val="center"/>
          </w:tcPr>
          <w:p w14:paraId="50F50300"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病毒与植物、动物细胞相互作用的分子机理；病毒学专业博士优先。</w:t>
            </w:r>
          </w:p>
        </w:tc>
      </w:tr>
      <w:tr w:rsidR="00B250C7" w14:paraId="4D1CEA4C" w14:textId="77777777">
        <w:trPr>
          <w:cantSplit/>
          <w:trHeight w:val="1130"/>
        </w:trPr>
        <w:tc>
          <w:tcPr>
            <w:tcW w:w="829" w:type="pct"/>
            <w:vMerge/>
            <w:vAlign w:val="center"/>
          </w:tcPr>
          <w:p w14:paraId="07FD55C6"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1CD0334C"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6010</w:t>
            </w:r>
            <w:r>
              <w:rPr>
                <w:rFonts w:asciiTheme="minorEastAsia" w:eastAsiaTheme="minorEastAsia" w:hAnsiTheme="minorEastAsia" w:cstheme="minorEastAsia" w:hint="eastAsia"/>
                <w:kern w:val="0"/>
                <w:sz w:val="21"/>
                <w:szCs w:val="21"/>
              </w:rPr>
              <w:t>）皮肤（口腔）微生物组学研究</w:t>
            </w:r>
          </w:p>
        </w:tc>
        <w:tc>
          <w:tcPr>
            <w:tcW w:w="1636" w:type="pct"/>
            <w:vAlign w:val="center"/>
          </w:tcPr>
          <w:p w14:paraId="7A4C9E15"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生物学、微生物学、生物化学与分子生物学、生物信息学、预防医学</w:t>
            </w:r>
          </w:p>
        </w:tc>
        <w:tc>
          <w:tcPr>
            <w:tcW w:w="1503" w:type="pct"/>
            <w:vAlign w:val="center"/>
          </w:tcPr>
          <w:p w14:paraId="685983A9"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人体皮肤（口腔）微生物生态、皮肤屏障（粘膜）与微生物互作机制研究，有生物信息和微生物学相关研究基础者优先。</w:t>
            </w:r>
          </w:p>
        </w:tc>
      </w:tr>
      <w:tr w:rsidR="00B250C7" w14:paraId="28CE7506" w14:textId="77777777">
        <w:trPr>
          <w:cantSplit/>
          <w:trHeight w:val="850"/>
        </w:trPr>
        <w:tc>
          <w:tcPr>
            <w:tcW w:w="829" w:type="pct"/>
            <w:vMerge/>
            <w:vAlign w:val="center"/>
          </w:tcPr>
          <w:p w14:paraId="695541C5"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06C90C72"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6011</w:t>
            </w:r>
            <w:r>
              <w:rPr>
                <w:rFonts w:asciiTheme="minorEastAsia" w:eastAsiaTheme="minorEastAsia" w:hAnsiTheme="minorEastAsia" w:cstheme="minorEastAsia" w:hint="eastAsia"/>
                <w:kern w:val="0"/>
                <w:sz w:val="21"/>
                <w:szCs w:val="21"/>
              </w:rPr>
              <w:t>）生物医用材料研究</w:t>
            </w:r>
          </w:p>
        </w:tc>
        <w:tc>
          <w:tcPr>
            <w:tcW w:w="1636" w:type="pct"/>
            <w:vAlign w:val="center"/>
          </w:tcPr>
          <w:p w14:paraId="69EF17C6"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生物医学工程、有机化学、生物化学与分子生物学、生物化工、化学工程、</w:t>
            </w:r>
          </w:p>
        </w:tc>
        <w:tc>
          <w:tcPr>
            <w:tcW w:w="1503" w:type="pct"/>
            <w:vAlign w:val="center"/>
          </w:tcPr>
          <w:p w14:paraId="14700723"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生物医用材料的设计合成及其相关基础研究，熟悉生物高分子分功能材料的设计、合成与表征。</w:t>
            </w:r>
          </w:p>
        </w:tc>
      </w:tr>
      <w:tr w:rsidR="00B250C7" w14:paraId="6755F0CE" w14:textId="77777777">
        <w:trPr>
          <w:cantSplit/>
          <w:trHeight w:val="1110"/>
        </w:trPr>
        <w:tc>
          <w:tcPr>
            <w:tcW w:w="829" w:type="pct"/>
            <w:vMerge w:val="restart"/>
            <w:vAlign w:val="center"/>
          </w:tcPr>
          <w:p w14:paraId="136C4092"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食用菌研究发展中心</w:t>
            </w:r>
          </w:p>
          <w:p w14:paraId="3AF5EF44" w14:textId="77777777" w:rsidR="00B250C7" w:rsidRDefault="00B250C7">
            <w:pPr>
              <w:spacing w:line="340" w:lineRule="exact"/>
              <w:jc w:val="center"/>
              <w:rPr>
                <w:rFonts w:asciiTheme="minorEastAsia" w:eastAsiaTheme="minorEastAsia" w:hAnsiTheme="minorEastAsia" w:cstheme="minorEastAsia"/>
                <w:kern w:val="0"/>
                <w:sz w:val="21"/>
                <w:szCs w:val="21"/>
              </w:rPr>
            </w:pPr>
          </w:p>
          <w:p w14:paraId="07E8CF76" w14:textId="77777777" w:rsidR="00B250C7" w:rsidRDefault="008600F7">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谢意珍研究员</w:t>
            </w:r>
          </w:p>
        </w:tc>
        <w:tc>
          <w:tcPr>
            <w:tcW w:w="1031" w:type="pct"/>
            <w:vAlign w:val="center"/>
          </w:tcPr>
          <w:p w14:paraId="096B877C"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7001</w:t>
            </w:r>
            <w:r>
              <w:rPr>
                <w:rFonts w:asciiTheme="minorEastAsia" w:eastAsiaTheme="minorEastAsia" w:hAnsiTheme="minorEastAsia" w:cstheme="minorEastAsia" w:hint="eastAsia"/>
                <w:kern w:val="0"/>
                <w:sz w:val="21"/>
                <w:szCs w:val="21"/>
              </w:rPr>
              <w:t>）天然产物活性研究</w:t>
            </w:r>
          </w:p>
        </w:tc>
        <w:tc>
          <w:tcPr>
            <w:tcW w:w="1636" w:type="pct"/>
            <w:vAlign w:val="center"/>
          </w:tcPr>
          <w:p w14:paraId="7D395A90"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生物学、微生物学、生物化学与分子生物学、药学、中药学、微生物与生化药学等</w:t>
            </w:r>
          </w:p>
        </w:tc>
        <w:tc>
          <w:tcPr>
            <w:tcW w:w="1503" w:type="pct"/>
            <w:vAlign w:val="center"/>
          </w:tcPr>
          <w:p w14:paraId="1C544133"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大型真菌抗肿瘤、抗衰老等活性成分的分离纯化，结构解析及作用机理研究；具有天然产物化学或生物化学研究基础优先。</w:t>
            </w:r>
          </w:p>
        </w:tc>
      </w:tr>
      <w:tr w:rsidR="00B250C7" w14:paraId="192BE02C" w14:textId="77777777">
        <w:trPr>
          <w:cantSplit/>
          <w:trHeight w:val="807"/>
        </w:trPr>
        <w:tc>
          <w:tcPr>
            <w:tcW w:w="829" w:type="pct"/>
            <w:vMerge/>
            <w:vAlign w:val="center"/>
          </w:tcPr>
          <w:p w14:paraId="67040046"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1F8B7DC9"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7002</w:t>
            </w:r>
            <w:r>
              <w:rPr>
                <w:rFonts w:asciiTheme="minorEastAsia" w:eastAsiaTheme="minorEastAsia" w:hAnsiTheme="minorEastAsia" w:cstheme="minorEastAsia" w:hint="eastAsia"/>
                <w:kern w:val="0"/>
                <w:sz w:val="21"/>
                <w:szCs w:val="21"/>
              </w:rPr>
              <w:t>）天然产物活性研究</w:t>
            </w:r>
          </w:p>
        </w:tc>
        <w:tc>
          <w:tcPr>
            <w:tcW w:w="1636" w:type="pct"/>
            <w:vAlign w:val="center"/>
          </w:tcPr>
          <w:p w14:paraId="45654144"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微生物学、生物化学与分子生物学、药学、中药学、微生物与生化药学</w:t>
            </w:r>
          </w:p>
        </w:tc>
        <w:tc>
          <w:tcPr>
            <w:tcW w:w="1503" w:type="pct"/>
            <w:vAlign w:val="center"/>
          </w:tcPr>
          <w:p w14:paraId="58859ED9"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食药用菌多糖的构效关系及生理功能研究。</w:t>
            </w:r>
          </w:p>
        </w:tc>
      </w:tr>
      <w:tr w:rsidR="00B250C7" w14:paraId="72D142E6" w14:textId="77777777">
        <w:trPr>
          <w:cantSplit/>
          <w:trHeight w:val="787"/>
        </w:trPr>
        <w:tc>
          <w:tcPr>
            <w:tcW w:w="829" w:type="pct"/>
            <w:vMerge/>
            <w:vAlign w:val="center"/>
          </w:tcPr>
          <w:p w14:paraId="4343BCB2"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18AAC1CC"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7003</w:t>
            </w:r>
            <w:r>
              <w:rPr>
                <w:rFonts w:asciiTheme="minorEastAsia" w:eastAsiaTheme="minorEastAsia" w:hAnsiTheme="minorEastAsia" w:cstheme="minorEastAsia" w:hint="eastAsia"/>
                <w:kern w:val="0"/>
                <w:sz w:val="21"/>
                <w:szCs w:val="21"/>
              </w:rPr>
              <w:t>）天然产物活性研究</w:t>
            </w:r>
          </w:p>
        </w:tc>
        <w:tc>
          <w:tcPr>
            <w:tcW w:w="1636" w:type="pct"/>
            <w:vAlign w:val="center"/>
          </w:tcPr>
          <w:p w14:paraId="69D96D5F"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微生物学、生物化学与分子生物学、药学、中药学、微生物与生化药学</w:t>
            </w:r>
          </w:p>
        </w:tc>
        <w:tc>
          <w:tcPr>
            <w:tcW w:w="1503" w:type="pct"/>
            <w:vAlign w:val="center"/>
          </w:tcPr>
          <w:p w14:paraId="5545D38A"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珍稀食药用菌菌种选育及人工栽培技术研究。</w:t>
            </w:r>
          </w:p>
        </w:tc>
      </w:tr>
      <w:tr w:rsidR="00B250C7" w14:paraId="2802D2A4" w14:textId="77777777">
        <w:trPr>
          <w:cantSplit/>
          <w:trHeight w:val="730"/>
        </w:trPr>
        <w:tc>
          <w:tcPr>
            <w:tcW w:w="829" w:type="pct"/>
            <w:vMerge/>
            <w:vAlign w:val="center"/>
          </w:tcPr>
          <w:p w14:paraId="610075BA" w14:textId="77777777" w:rsidR="00B250C7" w:rsidRDefault="00B250C7">
            <w:pPr>
              <w:widowControl/>
              <w:spacing w:line="340" w:lineRule="exact"/>
              <w:jc w:val="center"/>
              <w:rPr>
                <w:rFonts w:asciiTheme="minorEastAsia" w:eastAsiaTheme="minorEastAsia" w:hAnsiTheme="minorEastAsia" w:cstheme="minorEastAsia"/>
                <w:kern w:val="0"/>
                <w:sz w:val="21"/>
                <w:szCs w:val="21"/>
              </w:rPr>
            </w:pPr>
          </w:p>
        </w:tc>
        <w:tc>
          <w:tcPr>
            <w:tcW w:w="1031" w:type="pct"/>
            <w:vAlign w:val="center"/>
          </w:tcPr>
          <w:p w14:paraId="69B14A4B" w14:textId="77777777" w:rsidR="00B250C7" w:rsidRDefault="008600F7">
            <w:pPr>
              <w:widowControl/>
              <w:spacing w:line="340" w:lineRule="exact"/>
              <w:jc w:val="lef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kern w:val="0"/>
                <w:sz w:val="21"/>
                <w:szCs w:val="21"/>
              </w:rPr>
              <w:t>7004</w:t>
            </w:r>
            <w:r>
              <w:rPr>
                <w:rFonts w:asciiTheme="minorEastAsia" w:eastAsiaTheme="minorEastAsia" w:hAnsiTheme="minorEastAsia" w:cstheme="minorEastAsia" w:hint="eastAsia"/>
                <w:kern w:val="0"/>
                <w:sz w:val="21"/>
                <w:szCs w:val="21"/>
              </w:rPr>
              <w:t>）天然产物活性研究</w:t>
            </w:r>
          </w:p>
        </w:tc>
        <w:tc>
          <w:tcPr>
            <w:tcW w:w="1636" w:type="pct"/>
            <w:vAlign w:val="center"/>
          </w:tcPr>
          <w:p w14:paraId="517C0466"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微生物学、生物化学与分子生物学、药学、中药学、微生物与生化药学、食用菌、菌类作物、生物信息学</w:t>
            </w:r>
          </w:p>
        </w:tc>
        <w:tc>
          <w:tcPr>
            <w:tcW w:w="1503" w:type="pct"/>
            <w:vAlign w:val="center"/>
          </w:tcPr>
          <w:p w14:paraId="1DC19F23" w14:textId="77777777" w:rsidR="00B250C7" w:rsidRDefault="008600F7">
            <w:pPr>
              <w:widowControl/>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食药用菌功能基因挖掘及调控机理研究。</w:t>
            </w:r>
          </w:p>
        </w:tc>
      </w:tr>
      <w:tr w:rsidR="00B250C7" w14:paraId="21A8C25A" w14:textId="77777777">
        <w:trPr>
          <w:cantSplit/>
          <w:trHeight w:val="1500"/>
        </w:trPr>
        <w:tc>
          <w:tcPr>
            <w:tcW w:w="829" w:type="pct"/>
            <w:vMerge w:val="restart"/>
            <w:vAlign w:val="center"/>
          </w:tcPr>
          <w:p w14:paraId="0F5797A7" w14:textId="77777777" w:rsidR="00B250C7" w:rsidRDefault="008600F7">
            <w:pPr>
              <w:spacing w:line="340" w:lineRule="exact"/>
              <w:jc w:val="center"/>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肠道微生态与健康</w:t>
            </w:r>
          </w:p>
          <w:p w14:paraId="2E618C61" w14:textId="77777777" w:rsidR="00B250C7" w:rsidRDefault="008600F7">
            <w:pPr>
              <w:spacing w:line="340" w:lineRule="exact"/>
              <w:jc w:val="center"/>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研究团队</w:t>
            </w:r>
          </w:p>
          <w:p w14:paraId="6F532D3E" w14:textId="77777777" w:rsidR="00B250C7" w:rsidRDefault="00B250C7">
            <w:pPr>
              <w:spacing w:line="340" w:lineRule="exact"/>
              <w:jc w:val="center"/>
              <w:rPr>
                <w:rFonts w:asciiTheme="minorEastAsia" w:eastAsiaTheme="minorEastAsia" w:hAnsiTheme="minorEastAsia" w:cstheme="minorEastAsia"/>
                <w:color w:val="000000" w:themeColor="text1"/>
                <w:kern w:val="0"/>
                <w:sz w:val="21"/>
                <w:szCs w:val="21"/>
              </w:rPr>
            </w:pPr>
          </w:p>
          <w:p w14:paraId="64FB92B7" w14:textId="77777777" w:rsidR="00B250C7" w:rsidRDefault="008600F7">
            <w:pPr>
              <w:widowControl/>
              <w:spacing w:line="340" w:lineRule="exact"/>
              <w:jc w:val="center"/>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许国焕研究员</w:t>
            </w:r>
          </w:p>
          <w:p w14:paraId="2238659A" w14:textId="77777777" w:rsidR="00B250C7" w:rsidRDefault="008600F7">
            <w:pPr>
              <w:widowControl/>
              <w:spacing w:line="340" w:lineRule="exact"/>
              <w:jc w:val="center"/>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谢黎炜研究员</w:t>
            </w:r>
          </w:p>
        </w:tc>
        <w:tc>
          <w:tcPr>
            <w:tcW w:w="1031" w:type="pct"/>
            <w:vAlign w:val="center"/>
          </w:tcPr>
          <w:p w14:paraId="689E86BB" w14:textId="77777777" w:rsidR="00B250C7" w:rsidRDefault="008600F7">
            <w:pPr>
              <w:widowControl/>
              <w:spacing w:line="340" w:lineRule="exact"/>
              <w:jc w:val="lef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8001</w:t>
            </w:r>
            <w:r>
              <w:rPr>
                <w:rFonts w:asciiTheme="minorEastAsia" w:eastAsiaTheme="minorEastAsia" w:hAnsiTheme="minorEastAsia" w:cstheme="minorEastAsia" w:hint="eastAsia"/>
                <w:color w:val="000000" w:themeColor="text1"/>
                <w:kern w:val="0"/>
                <w:sz w:val="21"/>
                <w:szCs w:val="21"/>
              </w:rPr>
              <w:t>）营养代谢机制研究</w:t>
            </w:r>
          </w:p>
          <w:p w14:paraId="24A3A035" w14:textId="77777777" w:rsidR="00B250C7" w:rsidRDefault="00B250C7">
            <w:pPr>
              <w:widowControl/>
              <w:spacing w:line="340" w:lineRule="exact"/>
              <w:jc w:val="left"/>
              <w:rPr>
                <w:rFonts w:asciiTheme="minorEastAsia" w:eastAsiaTheme="minorEastAsia" w:hAnsiTheme="minorEastAsia" w:cstheme="minorEastAsia"/>
                <w:color w:val="000000" w:themeColor="text1"/>
                <w:kern w:val="0"/>
                <w:sz w:val="21"/>
                <w:szCs w:val="21"/>
              </w:rPr>
            </w:pPr>
          </w:p>
        </w:tc>
        <w:tc>
          <w:tcPr>
            <w:tcW w:w="1636" w:type="pct"/>
            <w:vAlign w:val="center"/>
          </w:tcPr>
          <w:p w14:paraId="3445D6CA"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动物学、生物化学与分子生物学、细胞生物学、营养科学、食品科学</w:t>
            </w:r>
          </w:p>
        </w:tc>
        <w:tc>
          <w:tcPr>
            <w:tcW w:w="1503" w:type="pct"/>
            <w:vAlign w:val="center"/>
          </w:tcPr>
          <w:p w14:paraId="764DCC6F"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营养、健康、疾病的代谢和生理调控、代谢机制与分子调控机制、机体应激的分子机制及调控、骨骼肌、脂肪生理、微量元、糖脂以及生物大分子代谢；有转基因小鼠、多组学研究经验和经历者优先。</w:t>
            </w:r>
          </w:p>
        </w:tc>
      </w:tr>
      <w:tr w:rsidR="00B250C7" w14:paraId="32E27EF4" w14:textId="77777777">
        <w:trPr>
          <w:cantSplit/>
          <w:trHeight w:val="1515"/>
        </w:trPr>
        <w:tc>
          <w:tcPr>
            <w:tcW w:w="829" w:type="pct"/>
            <w:vMerge/>
            <w:vAlign w:val="center"/>
          </w:tcPr>
          <w:p w14:paraId="6234AC44" w14:textId="77777777" w:rsidR="00B250C7" w:rsidRDefault="00B250C7">
            <w:pPr>
              <w:widowControl/>
              <w:spacing w:line="340" w:lineRule="exact"/>
              <w:jc w:val="center"/>
              <w:rPr>
                <w:rFonts w:asciiTheme="minorEastAsia" w:eastAsiaTheme="minorEastAsia" w:hAnsiTheme="minorEastAsia" w:cstheme="minorEastAsia"/>
                <w:color w:val="000000" w:themeColor="text1"/>
                <w:kern w:val="0"/>
                <w:sz w:val="21"/>
                <w:szCs w:val="21"/>
              </w:rPr>
            </w:pPr>
          </w:p>
        </w:tc>
        <w:tc>
          <w:tcPr>
            <w:tcW w:w="1031" w:type="pct"/>
            <w:vAlign w:val="center"/>
          </w:tcPr>
          <w:p w14:paraId="19C1A80A" w14:textId="77777777" w:rsidR="00B250C7" w:rsidRDefault="008600F7">
            <w:pPr>
              <w:widowControl/>
              <w:spacing w:line="340" w:lineRule="exact"/>
              <w:jc w:val="lef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8002</w:t>
            </w:r>
            <w:r>
              <w:rPr>
                <w:rFonts w:asciiTheme="minorEastAsia" w:eastAsiaTheme="minorEastAsia" w:hAnsiTheme="minorEastAsia" w:cstheme="minorEastAsia" w:hint="eastAsia"/>
                <w:color w:val="000000" w:themeColor="text1"/>
                <w:kern w:val="0"/>
                <w:sz w:val="21"/>
                <w:szCs w:val="21"/>
              </w:rPr>
              <w:t>）肠道微生物与慢性疾病研究</w:t>
            </w:r>
          </w:p>
        </w:tc>
        <w:tc>
          <w:tcPr>
            <w:tcW w:w="1636" w:type="pct"/>
            <w:vAlign w:val="center"/>
          </w:tcPr>
          <w:p w14:paraId="35583A5C"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动物学、微生物学、生物化学与分子生物学、食品科学、药学</w:t>
            </w:r>
          </w:p>
        </w:tc>
        <w:tc>
          <w:tcPr>
            <w:tcW w:w="1503" w:type="pct"/>
            <w:vAlign w:val="center"/>
          </w:tcPr>
          <w:p w14:paraId="14C3B424"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肠道微生物与慢性疾病（糖尿病、肥胖与衰老）、微生物与营养代谢互作机制研究；有蛋白质组学、代谢组学、生物信息学、食品发酵、药学、微生物学或基础临床研究相结合的研究基础者优先。</w:t>
            </w:r>
          </w:p>
        </w:tc>
      </w:tr>
      <w:tr w:rsidR="00B250C7" w14:paraId="0FCDE97A" w14:textId="77777777">
        <w:trPr>
          <w:cantSplit/>
          <w:trHeight w:val="1020"/>
        </w:trPr>
        <w:tc>
          <w:tcPr>
            <w:tcW w:w="829" w:type="pct"/>
            <w:vMerge/>
            <w:vAlign w:val="center"/>
          </w:tcPr>
          <w:p w14:paraId="362D211F" w14:textId="77777777" w:rsidR="00B250C7" w:rsidRDefault="00B250C7">
            <w:pPr>
              <w:widowControl/>
              <w:spacing w:line="340" w:lineRule="exact"/>
              <w:jc w:val="center"/>
              <w:rPr>
                <w:rFonts w:asciiTheme="minorEastAsia" w:eastAsiaTheme="minorEastAsia" w:hAnsiTheme="minorEastAsia" w:cstheme="minorEastAsia"/>
                <w:color w:val="000000" w:themeColor="text1"/>
                <w:kern w:val="0"/>
                <w:sz w:val="21"/>
                <w:szCs w:val="21"/>
              </w:rPr>
            </w:pPr>
          </w:p>
        </w:tc>
        <w:tc>
          <w:tcPr>
            <w:tcW w:w="1031" w:type="pct"/>
            <w:vAlign w:val="center"/>
          </w:tcPr>
          <w:p w14:paraId="7C5C6ADD" w14:textId="77777777" w:rsidR="00B250C7" w:rsidRDefault="008600F7">
            <w:pPr>
              <w:widowControl/>
              <w:spacing w:line="340" w:lineRule="exact"/>
              <w:jc w:val="lef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8003</w:t>
            </w:r>
            <w:r>
              <w:rPr>
                <w:rFonts w:asciiTheme="minorEastAsia" w:eastAsiaTheme="minorEastAsia" w:hAnsiTheme="minorEastAsia" w:cstheme="minorEastAsia" w:hint="eastAsia"/>
                <w:color w:val="000000" w:themeColor="text1"/>
                <w:kern w:val="0"/>
                <w:sz w:val="21"/>
                <w:szCs w:val="21"/>
              </w:rPr>
              <w:t>）水生动物营养与健康研究</w:t>
            </w:r>
          </w:p>
        </w:tc>
        <w:tc>
          <w:tcPr>
            <w:tcW w:w="1636" w:type="pct"/>
            <w:vAlign w:val="center"/>
          </w:tcPr>
          <w:p w14:paraId="007CA0DE"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水生生物学、海洋科学、动物营养</w:t>
            </w:r>
          </w:p>
        </w:tc>
        <w:tc>
          <w:tcPr>
            <w:tcW w:w="1503" w:type="pct"/>
            <w:vAlign w:val="center"/>
          </w:tcPr>
          <w:p w14:paraId="48340C6F"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水生动物营养生理、海洋生物生理、代谢调控机制及调控技术的研究、水生动物应激分子机制及调控技术的研究、水生动物内分泌调控；有经济鱼类、斑马鱼和海洋鱼类研究经验者优先。</w:t>
            </w:r>
          </w:p>
        </w:tc>
      </w:tr>
      <w:tr w:rsidR="00B250C7" w14:paraId="24FB2B94" w14:textId="77777777">
        <w:trPr>
          <w:cantSplit/>
          <w:trHeight w:val="1750"/>
        </w:trPr>
        <w:tc>
          <w:tcPr>
            <w:tcW w:w="829" w:type="pct"/>
            <w:vMerge w:val="restart"/>
            <w:vAlign w:val="center"/>
          </w:tcPr>
          <w:p w14:paraId="6982A284" w14:textId="77777777" w:rsidR="00B250C7" w:rsidRDefault="008600F7">
            <w:pPr>
              <w:widowControl/>
              <w:spacing w:line="340" w:lineRule="exact"/>
              <w:jc w:val="center"/>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微生物与动物代谢</w:t>
            </w:r>
          </w:p>
          <w:p w14:paraId="53A1A0CE" w14:textId="77777777" w:rsidR="00B250C7" w:rsidRDefault="008600F7">
            <w:pPr>
              <w:widowControl/>
              <w:spacing w:line="340" w:lineRule="exact"/>
              <w:jc w:val="center"/>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研究组</w:t>
            </w:r>
          </w:p>
          <w:p w14:paraId="7AA2EC87" w14:textId="77777777" w:rsidR="00B250C7" w:rsidRDefault="00B250C7">
            <w:pPr>
              <w:widowControl/>
              <w:spacing w:line="340" w:lineRule="exact"/>
              <w:jc w:val="center"/>
              <w:rPr>
                <w:rFonts w:asciiTheme="minorEastAsia" w:eastAsiaTheme="minorEastAsia" w:hAnsiTheme="minorEastAsia" w:cstheme="minorEastAsia"/>
                <w:color w:val="000000" w:themeColor="text1"/>
                <w:kern w:val="0"/>
                <w:sz w:val="21"/>
                <w:szCs w:val="21"/>
              </w:rPr>
            </w:pPr>
          </w:p>
          <w:p w14:paraId="5758F43F" w14:textId="77777777" w:rsidR="00B250C7" w:rsidRDefault="008600F7">
            <w:pPr>
              <w:widowControl/>
              <w:spacing w:line="340" w:lineRule="exact"/>
              <w:jc w:val="center"/>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崔宗斌研究员</w:t>
            </w:r>
          </w:p>
        </w:tc>
        <w:tc>
          <w:tcPr>
            <w:tcW w:w="1031" w:type="pct"/>
            <w:vAlign w:val="center"/>
          </w:tcPr>
          <w:p w14:paraId="0A9F02CF" w14:textId="77777777" w:rsidR="00B250C7" w:rsidRDefault="008600F7">
            <w:pPr>
              <w:widowControl/>
              <w:spacing w:line="340" w:lineRule="exact"/>
              <w:jc w:val="lef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9001</w:t>
            </w:r>
            <w:r>
              <w:rPr>
                <w:rFonts w:asciiTheme="minorEastAsia" w:eastAsiaTheme="minorEastAsia" w:hAnsiTheme="minorEastAsia" w:cstheme="minorEastAsia" w:hint="eastAsia"/>
                <w:color w:val="000000" w:themeColor="text1"/>
                <w:kern w:val="0"/>
                <w:sz w:val="21"/>
                <w:szCs w:val="21"/>
              </w:rPr>
              <w:t>）基于微生物组的鱼类健康养殖模式及环境因子应激分子机制</w:t>
            </w:r>
            <w:r>
              <w:rPr>
                <w:rFonts w:asciiTheme="minorEastAsia" w:eastAsiaTheme="minorEastAsia" w:hAnsiTheme="minorEastAsia" w:cstheme="minorEastAsia" w:hint="eastAsia"/>
                <w:color w:val="000000" w:themeColor="text1"/>
                <w:sz w:val="21"/>
                <w:szCs w:val="21"/>
              </w:rPr>
              <w:t>研究</w:t>
            </w:r>
            <w:r>
              <w:rPr>
                <w:rStyle w:val="fontstyle31"/>
                <w:rFonts w:asciiTheme="minorEastAsia" w:eastAsiaTheme="minorEastAsia" w:hAnsiTheme="minorEastAsia" w:cstheme="minorEastAsia"/>
                <w:color w:val="000000" w:themeColor="text1"/>
                <w:sz w:val="21"/>
                <w:szCs w:val="21"/>
              </w:rPr>
              <w:t>。</w:t>
            </w:r>
          </w:p>
        </w:tc>
        <w:tc>
          <w:tcPr>
            <w:tcW w:w="1636" w:type="pct"/>
            <w:vAlign w:val="center"/>
          </w:tcPr>
          <w:p w14:paraId="113B8496"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微生物学、动物遗传学、生物化学、分子生物学、细胞生物学</w:t>
            </w:r>
          </w:p>
        </w:tc>
        <w:tc>
          <w:tcPr>
            <w:tcW w:w="1503" w:type="pct"/>
            <w:vAlign w:val="center"/>
          </w:tcPr>
          <w:p w14:paraId="335A299D"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基于微生物组的鱼类抗病、抗氧化应激等机制研究与应用；共生微生物对鱼类环境因子（如温度）适应和耐受的影响与分子调控机制研究。有基因组、蛋白质组、代谢组、生物信息分析、动物遗传、分子生物等研究经验者优先。</w:t>
            </w:r>
          </w:p>
        </w:tc>
      </w:tr>
      <w:tr w:rsidR="00B250C7" w14:paraId="3B566938" w14:textId="77777777">
        <w:trPr>
          <w:cantSplit/>
          <w:trHeight w:val="1530"/>
        </w:trPr>
        <w:tc>
          <w:tcPr>
            <w:tcW w:w="829" w:type="pct"/>
            <w:vMerge/>
            <w:vAlign w:val="center"/>
          </w:tcPr>
          <w:p w14:paraId="52C38170" w14:textId="77777777" w:rsidR="00B250C7" w:rsidRDefault="00B250C7">
            <w:pPr>
              <w:widowControl/>
              <w:spacing w:line="340" w:lineRule="exact"/>
              <w:jc w:val="center"/>
              <w:rPr>
                <w:rFonts w:asciiTheme="minorEastAsia" w:eastAsiaTheme="minorEastAsia" w:hAnsiTheme="minorEastAsia" w:cstheme="minorEastAsia"/>
                <w:color w:val="FF0000"/>
                <w:kern w:val="0"/>
                <w:sz w:val="21"/>
                <w:szCs w:val="21"/>
              </w:rPr>
            </w:pPr>
          </w:p>
        </w:tc>
        <w:tc>
          <w:tcPr>
            <w:tcW w:w="1031" w:type="pct"/>
            <w:vAlign w:val="center"/>
          </w:tcPr>
          <w:p w14:paraId="31499A21" w14:textId="77777777" w:rsidR="00B250C7" w:rsidRDefault="008600F7">
            <w:pPr>
              <w:widowControl/>
              <w:spacing w:line="340" w:lineRule="exact"/>
              <w:jc w:val="lef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9002</w:t>
            </w:r>
            <w:r>
              <w:rPr>
                <w:rFonts w:asciiTheme="minorEastAsia" w:eastAsiaTheme="minorEastAsia" w:hAnsiTheme="minorEastAsia" w:cstheme="minorEastAsia" w:hint="eastAsia"/>
                <w:color w:val="000000" w:themeColor="text1"/>
                <w:kern w:val="0"/>
                <w:sz w:val="21"/>
                <w:szCs w:val="21"/>
              </w:rPr>
              <w:t>）基于微生物组的动物肝脏代谢功能和</w:t>
            </w:r>
            <w:r>
              <w:rPr>
                <w:rFonts w:asciiTheme="minorEastAsia" w:eastAsiaTheme="minorEastAsia" w:hAnsiTheme="minorEastAsia" w:cstheme="minorEastAsia" w:hint="eastAsia"/>
                <w:color w:val="000000" w:themeColor="text1"/>
                <w:sz w:val="21"/>
                <w:szCs w:val="21"/>
              </w:rPr>
              <w:t>机制研究</w:t>
            </w:r>
            <w:r>
              <w:rPr>
                <w:rStyle w:val="fontstyle31"/>
                <w:rFonts w:asciiTheme="minorEastAsia" w:eastAsiaTheme="minorEastAsia" w:hAnsiTheme="minorEastAsia" w:cstheme="minorEastAsia"/>
                <w:color w:val="000000" w:themeColor="text1"/>
                <w:sz w:val="21"/>
                <w:szCs w:val="21"/>
              </w:rPr>
              <w:t>。</w:t>
            </w:r>
          </w:p>
        </w:tc>
        <w:tc>
          <w:tcPr>
            <w:tcW w:w="1636" w:type="pct"/>
            <w:vAlign w:val="center"/>
          </w:tcPr>
          <w:p w14:paraId="6FAAA1CD"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微生物学、动物遗传学、生物化学、分子生物学、细胞生物学</w:t>
            </w:r>
          </w:p>
        </w:tc>
        <w:tc>
          <w:tcPr>
            <w:tcW w:w="1503" w:type="pct"/>
            <w:vAlign w:val="center"/>
          </w:tcPr>
          <w:p w14:paraId="000E300F"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共生微生物对动物肝脏功能建成、</w:t>
            </w:r>
            <w:r>
              <w:rPr>
                <w:rFonts w:asciiTheme="minorEastAsia" w:eastAsiaTheme="minorEastAsia" w:hAnsiTheme="minorEastAsia" w:cstheme="minorEastAsia" w:hint="eastAsia"/>
                <w:color w:val="000000" w:themeColor="text1"/>
                <w:sz w:val="21"/>
                <w:szCs w:val="21"/>
              </w:rPr>
              <w:t>物质和能量代谢、再生以及病变的作用和分子调控机制研究</w:t>
            </w:r>
            <w:r>
              <w:rPr>
                <w:rStyle w:val="fontstyle31"/>
                <w:rFonts w:asciiTheme="minorEastAsia" w:eastAsiaTheme="minorEastAsia" w:hAnsiTheme="minorEastAsia" w:cstheme="minorEastAsia"/>
                <w:color w:val="000000" w:themeColor="text1"/>
                <w:sz w:val="21"/>
                <w:szCs w:val="21"/>
              </w:rPr>
              <w:t>。</w:t>
            </w:r>
            <w:r>
              <w:rPr>
                <w:rFonts w:asciiTheme="minorEastAsia" w:eastAsiaTheme="minorEastAsia" w:hAnsiTheme="minorEastAsia" w:cstheme="minorEastAsia" w:hint="eastAsia"/>
                <w:color w:val="000000" w:themeColor="text1"/>
                <w:kern w:val="0"/>
                <w:sz w:val="21"/>
                <w:szCs w:val="21"/>
              </w:rPr>
              <w:t>有基因组、蛋白质组、代谢组、生物信息分析、模式动物发育与遗传、基础临床、生物医学等研究经验者优先。</w:t>
            </w:r>
          </w:p>
        </w:tc>
      </w:tr>
      <w:tr w:rsidR="00B250C7" w14:paraId="2F26F95A" w14:textId="77777777">
        <w:trPr>
          <w:cantSplit/>
          <w:trHeight w:val="1850"/>
        </w:trPr>
        <w:tc>
          <w:tcPr>
            <w:tcW w:w="829" w:type="pct"/>
            <w:vMerge/>
            <w:vAlign w:val="center"/>
          </w:tcPr>
          <w:p w14:paraId="7D0F64E7" w14:textId="77777777" w:rsidR="00B250C7" w:rsidRDefault="00B250C7">
            <w:pPr>
              <w:widowControl/>
              <w:spacing w:line="340" w:lineRule="exact"/>
              <w:jc w:val="center"/>
              <w:rPr>
                <w:rFonts w:asciiTheme="minorEastAsia" w:eastAsiaTheme="minorEastAsia" w:hAnsiTheme="minorEastAsia" w:cstheme="minorEastAsia"/>
                <w:color w:val="FF0000"/>
                <w:kern w:val="0"/>
                <w:sz w:val="21"/>
                <w:szCs w:val="21"/>
              </w:rPr>
            </w:pPr>
          </w:p>
        </w:tc>
        <w:tc>
          <w:tcPr>
            <w:tcW w:w="1031" w:type="pct"/>
            <w:vAlign w:val="center"/>
          </w:tcPr>
          <w:p w14:paraId="529EFE68" w14:textId="77777777" w:rsidR="00B250C7" w:rsidRDefault="008600F7">
            <w:pPr>
              <w:widowControl/>
              <w:spacing w:line="340" w:lineRule="exact"/>
              <w:jc w:val="lef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w:t>
            </w:r>
            <w:r>
              <w:rPr>
                <w:rFonts w:asciiTheme="minorEastAsia" w:eastAsiaTheme="minorEastAsia" w:hAnsiTheme="minorEastAsia" w:cstheme="minorEastAsia" w:hint="eastAsia"/>
                <w:color w:val="000000" w:themeColor="text1"/>
                <w:kern w:val="0"/>
                <w:sz w:val="21"/>
                <w:szCs w:val="21"/>
              </w:rPr>
              <w:t>9003</w:t>
            </w:r>
            <w:r>
              <w:rPr>
                <w:rFonts w:asciiTheme="minorEastAsia" w:eastAsiaTheme="minorEastAsia" w:hAnsiTheme="minorEastAsia" w:cstheme="minorEastAsia" w:hint="eastAsia"/>
                <w:color w:val="000000" w:themeColor="text1"/>
                <w:kern w:val="0"/>
                <w:sz w:val="21"/>
                <w:szCs w:val="21"/>
              </w:rPr>
              <w:t>）基于鱼类新型生物反应器的微生物活性物质高效表达与应用。</w:t>
            </w:r>
          </w:p>
        </w:tc>
        <w:tc>
          <w:tcPr>
            <w:tcW w:w="1636" w:type="pct"/>
            <w:vAlign w:val="center"/>
          </w:tcPr>
          <w:p w14:paraId="3892CBCD"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微生物学、动物遗传学、生物化学、分子生物学、细胞生物学</w:t>
            </w:r>
          </w:p>
        </w:tc>
        <w:tc>
          <w:tcPr>
            <w:tcW w:w="1503" w:type="pct"/>
            <w:vAlign w:val="center"/>
          </w:tcPr>
          <w:p w14:paraId="72A14026" w14:textId="77777777" w:rsidR="00B250C7" w:rsidRDefault="008600F7">
            <w:pPr>
              <w:widowControl/>
              <w:spacing w:line="340" w:lineRule="exact"/>
              <w:rPr>
                <w:rFonts w:asciiTheme="minorEastAsia" w:eastAsiaTheme="minorEastAsia" w:hAnsiTheme="minorEastAsia" w:cstheme="minorEastAsia"/>
                <w:color w:val="000000" w:themeColor="text1"/>
                <w:kern w:val="0"/>
                <w:sz w:val="21"/>
                <w:szCs w:val="21"/>
              </w:rPr>
            </w:pPr>
            <w:r>
              <w:rPr>
                <w:rFonts w:asciiTheme="minorEastAsia" w:eastAsiaTheme="minorEastAsia" w:hAnsiTheme="minorEastAsia" w:cstheme="minorEastAsia" w:hint="eastAsia"/>
                <w:color w:val="000000" w:themeColor="text1"/>
                <w:kern w:val="0"/>
                <w:sz w:val="21"/>
                <w:szCs w:val="21"/>
              </w:rPr>
              <w:t>微生物来源珍稀生物活性物质鉴定和功能研究；鱼类粘液腺高效生物反应器研制；鱼类粘液腺分泌机制研究；粘液腺表达生物活性物质的分离与应用研究。有微生物和动物生物反应器或鱼类基因工程研究经验者优先。</w:t>
            </w:r>
          </w:p>
        </w:tc>
      </w:tr>
    </w:tbl>
    <w:p w14:paraId="0538BBCE" w14:textId="77777777" w:rsidR="00B250C7" w:rsidRDefault="00B250C7"/>
    <w:sectPr w:rsidR="00B250C7">
      <w:footerReference w:type="default" r:id="rId7"/>
      <w:pgSz w:w="16838" w:h="11906" w:orient="landscape"/>
      <w:pgMar w:top="709" w:right="709" w:bottom="709" w:left="709" w:header="567" w:footer="45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B483" w14:textId="77777777" w:rsidR="008600F7" w:rsidRDefault="008600F7">
      <w:r>
        <w:separator/>
      </w:r>
    </w:p>
  </w:endnote>
  <w:endnote w:type="continuationSeparator" w:id="0">
    <w:p w14:paraId="288CF76F" w14:textId="77777777" w:rsidR="008600F7" w:rsidRDefault="0086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B0604020202020204"/>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48764"/>
    </w:sdtPr>
    <w:sdtEndPr/>
    <w:sdtContent>
      <w:p w14:paraId="338355DF" w14:textId="77777777" w:rsidR="00B250C7" w:rsidRDefault="008600F7">
        <w:pPr>
          <w:pStyle w:val="a5"/>
          <w:jc w:val="center"/>
        </w:pPr>
        <w:r>
          <w:fldChar w:fldCharType="begin"/>
        </w:r>
        <w:r>
          <w:instrText>PAGE   \* MERGEFORMAT</w:instrText>
        </w:r>
        <w:r>
          <w:fldChar w:fldCharType="separate"/>
        </w:r>
        <w:r>
          <w:rPr>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7E78" w14:textId="77777777" w:rsidR="008600F7" w:rsidRDefault="008600F7">
      <w:r>
        <w:separator/>
      </w:r>
    </w:p>
  </w:footnote>
  <w:footnote w:type="continuationSeparator" w:id="0">
    <w:p w14:paraId="0CBAC527" w14:textId="77777777" w:rsidR="008600F7" w:rsidRDefault="00860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A3"/>
    <w:rsid w:val="000029FD"/>
    <w:rsid w:val="000176C5"/>
    <w:rsid w:val="00023FD0"/>
    <w:rsid w:val="000442F9"/>
    <w:rsid w:val="0004538E"/>
    <w:rsid w:val="00052197"/>
    <w:rsid w:val="00064413"/>
    <w:rsid w:val="000671AD"/>
    <w:rsid w:val="00083D6A"/>
    <w:rsid w:val="00095D63"/>
    <w:rsid w:val="000B2D0E"/>
    <w:rsid w:val="000B3B2D"/>
    <w:rsid w:val="000E106D"/>
    <w:rsid w:val="000E42D5"/>
    <w:rsid w:val="001075B1"/>
    <w:rsid w:val="00112802"/>
    <w:rsid w:val="00116E56"/>
    <w:rsid w:val="001D0F32"/>
    <w:rsid w:val="00200A97"/>
    <w:rsid w:val="002033D4"/>
    <w:rsid w:val="002078F4"/>
    <w:rsid w:val="002141B3"/>
    <w:rsid w:val="00215709"/>
    <w:rsid w:val="002171D8"/>
    <w:rsid w:val="002474B2"/>
    <w:rsid w:val="002B40C4"/>
    <w:rsid w:val="002C4296"/>
    <w:rsid w:val="002C5EAE"/>
    <w:rsid w:val="002D26F8"/>
    <w:rsid w:val="002E245E"/>
    <w:rsid w:val="002E31E8"/>
    <w:rsid w:val="003117A2"/>
    <w:rsid w:val="00330BB4"/>
    <w:rsid w:val="003508D1"/>
    <w:rsid w:val="003A1B49"/>
    <w:rsid w:val="003C58F1"/>
    <w:rsid w:val="003D73E7"/>
    <w:rsid w:val="003F356F"/>
    <w:rsid w:val="003F72B5"/>
    <w:rsid w:val="004030D1"/>
    <w:rsid w:val="00407F73"/>
    <w:rsid w:val="004165AA"/>
    <w:rsid w:val="004342F6"/>
    <w:rsid w:val="00434CF2"/>
    <w:rsid w:val="004412DF"/>
    <w:rsid w:val="00463E90"/>
    <w:rsid w:val="00482C96"/>
    <w:rsid w:val="00483BC0"/>
    <w:rsid w:val="004C6B0D"/>
    <w:rsid w:val="004F1494"/>
    <w:rsid w:val="004F2074"/>
    <w:rsid w:val="004F7B09"/>
    <w:rsid w:val="0050233A"/>
    <w:rsid w:val="0050467C"/>
    <w:rsid w:val="00516072"/>
    <w:rsid w:val="00534AD1"/>
    <w:rsid w:val="005368F9"/>
    <w:rsid w:val="00576BD2"/>
    <w:rsid w:val="005868D8"/>
    <w:rsid w:val="00586B2C"/>
    <w:rsid w:val="005B707C"/>
    <w:rsid w:val="005F65ED"/>
    <w:rsid w:val="00616E71"/>
    <w:rsid w:val="00657D27"/>
    <w:rsid w:val="006706A3"/>
    <w:rsid w:val="00681094"/>
    <w:rsid w:val="00684288"/>
    <w:rsid w:val="006B13D8"/>
    <w:rsid w:val="006B1F38"/>
    <w:rsid w:val="006C7EA3"/>
    <w:rsid w:val="006E5B65"/>
    <w:rsid w:val="00717BBC"/>
    <w:rsid w:val="0074060D"/>
    <w:rsid w:val="007426C5"/>
    <w:rsid w:val="00743275"/>
    <w:rsid w:val="007710ED"/>
    <w:rsid w:val="007A10FC"/>
    <w:rsid w:val="007A572A"/>
    <w:rsid w:val="007B4F03"/>
    <w:rsid w:val="007D6A79"/>
    <w:rsid w:val="007E153D"/>
    <w:rsid w:val="008170B2"/>
    <w:rsid w:val="00826A22"/>
    <w:rsid w:val="00841C46"/>
    <w:rsid w:val="00852C20"/>
    <w:rsid w:val="00854F4E"/>
    <w:rsid w:val="008600F7"/>
    <w:rsid w:val="00880A59"/>
    <w:rsid w:val="008862D5"/>
    <w:rsid w:val="008B60C7"/>
    <w:rsid w:val="009040B5"/>
    <w:rsid w:val="0091789A"/>
    <w:rsid w:val="0092200D"/>
    <w:rsid w:val="009375C6"/>
    <w:rsid w:val="00995651"/>
    <w:rsid w:val="009B5540"/>
    <w:rsid w:val="009C2F08"/>
    <w:rsid w:val="009C6F98"/>
    <w:rsid w:val="00A04C78"/>
    <w:rsid w:val="00A3114C"/>
    <w:rsid w:val="00A40696"/>
    <w:rsid w:val="00A5112A"/>
    <w:rsid w:val="00A53297"/>
    <w:rsid w:val="00A8116E"/>
    <w:rsid w:val="00A95DB2"/>
    <w:rsid w:val="00AB1855"/>
    <w:rsid w:val="00AC0A8B"/>
    <w:rsid w:val="00B250C7"/>
    <w:rsid w:val="00B26599"/>
    <w:rsid w:val="00B37E9C"/>
    <w:rsid w:val="00B428D3"/>
    <w:rsid w:val="00B43829"/>
    <w:rsid w:val="00B44E60"/>
    <w:rsid w:val="00B465B5"/>
    <w:rsid w:val="00B63ECA"/>
    <w:rsid w:val="00B64ADD"/>
    <w:rsid w:val="00BD463E"/>
    <w:rsid w:val="00C458EC"/>
    <w:rsid w:val="00C61A03"/>
    <w:rsid w:val="00C63C1C"/>
    <w:rsid w:val="00C85895"/>
    <w:rsid w:val="00CA417C"/>
    <w:rsid w:val="00CF5C79"/>
    <w:rsid w:val="00D20890"/>
    <w:rsid w:val="00D44AF1"/>
    <w:rsid w:val="00D455FD"/>
    <w:rsid w:val="00D663B3"/>
    <w:rsid w:val="00DB02BA"/>
    <w:rsid w:val="00DB1F0A"/>
    <w:rsid w:val="00DC1594"/>
    <w:rsid w:val="00DC26DB"/>
    <w:rsid w:val="00DC64FA"/>
    <w:rsid w:val="00DF4DDE"/>
    <w:rsid w:val="00E077DE"/>
    <w:rsid w:val="00E42FE7"/>
    <w:rsid w:val="00E75504"/>
    <w:rsid w:val="00E81C6F"/>
    <w:rsid w:val="00EB7135"/>
    <w:rsid w:val="00EC2112"/>
    <w:rsid w:val="00ED0932"/>
    <w:rsid w:val="00ED196E"/>
    <w:rsid w:val="00ED46D5"/>
    <w:rsid w:val="00EE44BB"/>
    <w:rsid w:val="00F014C9"/>
    <w:rsid w:val="00F143DA"/>
    <w:rsid w:val="00F97833"/>
    <w:rsid w:val="00FC45C8"/>
    <w:rsid w:val="00FD6A36"/>
    <w:rsid w:val="00FE5DD8"/>
    <w:rsid w:val="06784007"/>
    <w:rsid w:val="09170A4A"/>
    <w:rsid w:val="0A46038F"/>
    <w:rsid w:val="0BED5D77"/>
    <w:rsid w:val="0C7137A2"/>
    <w:rsid w:val="104E19EE"/>
    <w:rsid w:val="156839A2"/>
    <w:rsid w:val="16332240"/>
    <w:rsid w:val="188C4DF4"/>
    <w:rsid w:val="1C692D7A"/>
    <w:rsid w:val="1D1013AB"/>
    <w:rsid w:val="1D584AE7"/>
    <w:rsid w:val="248219CA"/>
    <w:rsid w:val="27C07437"/>
    <w:rsid w:val="288A3A17"/>
    <w:rsid w:val="296A429F"/>
    <w:rsid w:val="2AA86208"/>
    <w:rsid w:val="2F073B09"/>
    <w:rsid w:val="31287385"/>
    <w:rsid w:val="313B2E0A"/>
    <w:rsid w:val="342059B9"/>
    <w:rsid w:val="37F2756D"/>
    <w:rsid w:val="41F31712"/>
    <w:rsid w:val="42364D6B"/>
    <w:rsid w:val="440D26C7"/>
    <w:rsid w:val="484E6654"/>
    <w:rsid w:val="4B5B3A7E"/>
    <w:rsid w:val="4D037BD7"/>
    <w:rsid w:val="4D2B3501"/>
    <w:rsid w:val="4E5B4203"/>
    <w:rsid w:val="50F95657"/>
    <w:rsid w:val="56E123D9"/>
    <w:rsid w:val="56F83FBB"/>
    <w:rsid w:val="58EF1D9D"/>
    <w:rsid w:val="5AA55305"/>
    <w:rsid w:val="5F100022"/>
    <w:rsid w:val="617562CF"/>
    <w:rsid w:val="63C45141"/>
    <w:rsid w:val="63EB040E"/>
    <w:rsid w:val="649A726F"/>
    <w:rsid w:val="64EE5C51"/>
    <w:rsid w:val="67BF0ABF"/>
    <w:rsid w:val="67CC3BBC"/>
    <w:rsid w:val="693378F3"/>
    <w:rsid w:val="6D9F77F5"/>
    <w:rsid w:val="6EB575F3"/>
    <w:rsid w:val="6FF257BA"/>
    <w:rsid w:val="7472431F"/>
    <w:rsid w:val="7AD448F7"/>
    <w:rsid w:val="7C2415C6"/>
    <w:rsid w:val="7CB5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8D9AA6"/>
  <w15:docId w15:val="{40C541C0-C92A-5C41-8A7A-53A456C8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仿宋_GB2312"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Calibri" w:eastAsia="仿宋_GB2312" w:hAnsi="Calibri" w:cs="Times New Roman"/>
      <w:sz w:val="18"/>
      <w:szCs w:val="18"/>
    </w:rPr>
  </w:style>
  <w:style w:type="character" w:customStyle="1" w:styleId="fontstyle31">
    <w:name w:val="fontstyle31"/>
    <w:basedOn w:val="a0"/>
    <w:qFormat/>
    <w:rPr>
      <w:rFonts w:ascii="宋体" w:eastAsia="宋体" w:hAnsi="宋体" w:hint="eastAsia"/>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7%94%9F%E7%89%A9%E8%83%BD%E6%BA%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许 玫英</cp:lastModifiedBy>
  <cp:revision>2</cp:revision>
  <cp:lastPrinted>2019-06-19T08:21:00Z</cp:lastPrinted>
  <dcterms:created xsi:type="dcterms:W3CDTF">2022-04-20T07:22:00Z</dcterms:created>
  <dcterms:modified xsi:type="dcterms:W3CDTF">2022-04-20T07:22:00Z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D30A37E1C1324CE880F71A467C54F9F7</vt:lpwstr>
  </property>
</Properties>
</file>